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45513" w14:textId="60ABDD9D" w:rsidR="00810B4B" w:rsidRDefault="00810B4B" w:rsidP="00BC1021">
      <w:pPr>
        <w:spacing w:after="0" w:line="240" w:lineRule="auto"/>
      </w:pPr>
    </w:p>
    <w:p w14:paraId="6321FECD" w14:textId="520C3680" w:rsidR="00810B4B" w:rsidRPr="00810B4B" w:rsidRDefault="00810B4B" w:rsidP="005232E4">
      <w:pPr>
        <w:spacing w:after="0" w:line="240" w:lineRule="auto"/>
        <w:rPr>
          <w:b/>
          <w:bCs/>
        </w:rPr>
      </w:pPr>
      <w:r w:rsidRPr="00810B4B">
        <w:rPr>
          <w:b/>
          <w:bCs/>
        </w:rPr>
        <w:t>STATEMENT OF ENVIRONMENTAL EFFECTS</w:t>
      </w:r>
    </w:p>
    <w:p w14:paraId="37F8DD44" w14:textId="614D4CA6" w:rsidR="00810B4B" w:rsidRDefault="00810B4B" w:rsidP="00BC1021">
      <w:pPr>
        <w:spacing w:after="0" w:line="240" w:lineRule="auto"/>
      </w:pPr>
    </w:p>
    <w:tbl>
      <w:tblPr>
        <w:tblStyle w:val="TableGrid"/>
        <w:tblW w:w="0" w:type="auto"/>
        <w:tblLook w:val="04A0" w:firstRow="1" w:lastRow="0" w:firstColumn="1" w:lastColumn="0" w:noHBand="0" w:noVBand="1"/>
      </w:tblPr>
      <w:tblGrid>
        <w:gridCol w:w="9016"/>
      </w:tblGrid>
      <w:tr w:rsidR="00810B4B" w14:paraId="6B175BBC" w14:textId="77777777" w:rsidTr="00810B4B">
        <w:trPr>
          <w:trHeight w:val="70"/>
        </w:trPr>
        <w:tc>
          <w:tcPr>
            <w:tcW w:w="9016" w:type="dxa"/>
            <w:shd w:val="clear" w:color="auto" w:fill="E2EFD9" w:themeFill="accent6" w:themeFillTint="33"/>
          </w:tcPr>
          <w:p w14:paraId="6500CF23" w14:textId="4CD0E921" w:rsidR="00810B4B" w:rsidRPr="005232E4" w:rsidRDefault="00810B4B">
            <w:pPr>
              <w:rPr>
                <w:b/>
                <w:bCs/>
              </w:rPr>
            </w:pPr>
            <w:r w:rsidRPr="005232E4">
              <w:rPr>
                <w:b/>
                <w:bCs/>
              </w:rPr>
              <w:t>LOCATION AND PROPERTY DESCRIPTION</w:t>
            </w:r>
          </w:p>
        </w:tc>
      </w:tr>
    </w:tbl>
    <w:p w14:paraId="00679E89" w14:textId="3993A0DF" w:rsidR="00BC1021" w:rsidRDefault="00BC1021"/>
    <w:tbl>
      <w:tblPr>
        <w:tblStyle w:val="TableGrid"/>
        <w:tblW w:w="0" w:type="auto"/>
        <w:tblLook w:val="04A0" w:firstRow="1" w:lastRow="0" w:firstColumn="1" w:lastColumn="0" w:noHBand="0" w:noVBand="1"/>
      </w:tblPr>
      <w:tblGrid>
        <w:gridCol w:w="9016"/>
      </w:tblGrid>
      <w:tr w:rsidR="00810B4B" w14:paraId="187972FF" w14:textId="77777777" w:rsidTr="00810B4B">
        <w:tc>
          <w:tcPr>
            <w:tcW w:w="9016" w:type="dxa"/>
          </w:tcPr>
          <w:p w14:paraId="4B22FE0F" w14:textId="46F7CB1C" w:rsidR="00810B4B" w:rsidRDefault="00810B4B">
            <w:r>
              <w:t xml:space="preserve">DEVELOPMENT TYPE: </w:t>
            </w:r>
            <w:r w:rsidR="00835A41">
              <w:t xml:space="preserve">Construction of </w:t>
            </w:r>
            <w:r w:rsidR="00A17C71">
              <w:t>a secondary dwelling</w:t>
            </w:r>
          </w:p>
        </w:tc>
      </w:tr>
      <w:tr w:rsidR="00810B4B" w14:paraId="7D06C937" w14:textId="77777777" w:rsidTr="00810B4B">
        <w:tc>
          <w:tcPr>
            <w:tcW w:w="9016" w:type="dxa"/>
          </w:tcPr>
          <w:p w14:paraId="063D698C" w14:textId="2C5B3E94" w:rsidR="00810B4B" w:rsidRDefault="00810B4B">
            <w:r>
              <w:t xml:space="preserve">LGA: </w:t>
            </w:r>
            <w:r w:rsidR="006A6EEE">
              <w:t>Canterbury Bankstown</w:t>
            </w:r>
          </w:p>
        </w:tc>
      </w:tr>
      <w:tr w:rsidR="00810B4B" w14:paraId="3E3F223C" w14:textId="77777777" w:rsidTr="00810B4B">
        <w:tc>
          <w:tcPr>
            <w:tcW w:w="9016" w:type="dxa"/>
          </w:tcPr>
          <w:p w14:paraId="08624D60" w14:textId="53387E9C" w:rsidR="00810B4B" w:rsidRDefault="007136CF">
            <w:r>
              <w:t xml:space="preserve">LEP: </w:t>
            </w:r>
            <w:r w:rsidR="00316E12" w:rsidRPr="00316E12">
              <w:t>Canterbury-Bankstown Local Environmental Plan 2023</w:t>
            </w:r>
          </w:p>
        </w:tc>
      </w:tr>
    </w:tbl>
    <w:p w14:paraId="6F8F52B7" w14:textId="77777777" w:rsidR="00810B4B" w:rsidRDefault="00810B4B"/>
    <w:tbl>
      <w:tblPr>
        <w:tblStyle w:val="TableGrid"/>
        <w:tblW w:w="0" w:type="auto"/>
        <w:tblLook w:val="04A0" w:firstRow="1" w:lastRow="0" w:firstColumn="1" w:lastColumn="0" w:noHBand="0" w:noVBand="1"/>
      </w:tblPr>
      <w:tblGrid>
        <w:gridCol w:w="3005"/>
        <w:gridCol w:w="3005"/>
        <w:gridCol w:w="3006"/>
      </w:tblGrid>
      <w:tr w:rsidR="00810B4B" w14:paraId="00E05776" w14:textId="77777777" w:rsidTr="00810B4B">
        <w:tc>
          <w:tcPr>
            <w:tcW w:w="3005" w:type="dxa"/>
          </w:tcPr>
          <w:p w14:paraId="15383C24" w14:textId="446B2ECE" w:rsidR="00810B4B" w:rsidRDefault="00D07D26">
            <w:r>
              <w:t>Street</w:t>
            </w:r>
            <w:r w:rsidR="00810B4B">
              <w:t xml:space="preserve"> Number:</w:t>
            </w:r>
            <w:r w:rsidR="0048453B">
              <w:t xml:space="preserve"> </w:t>
            </w:r>
            <w:r w:rsidR="00316E12">
              <w:t>11</w:t>
            </w:r>
          </w:p>
        </w:tc>
        <w:tc>
          <w:tcPr>
            <w:tcW w:w="3005" w:type="dxa"/>
          </w:tcPr>
          <w:p w14:paraId="2967FB1C" w14:textId="1B4F0635" w:rsidR="00810B4B" w:rsidRDefault="00810B4B">
            <w:r>
              <w:t xml:space="preserve">Street: </w:t>
            </w:r>
            <w:r w:rsidR="00316E12">
              <w:t>Fletcher St</w:t>
            </w:r>
          </w:p>
        </w:tc>
        <w:tc>
          <w:tcPr>
            <w:tcW w:w="3006" w:type="dxa"/>
          </w:tcPr>
          <w:p w14:paraId="15192655" w14:textId="6D0B18AA" w:rsidR="00810B4B" w:rsidRDefault="00810B4B">
            <w:r>
              <w:t>Suburb:</w:t>
            </w:r>
            <w:r w:rsidR="00835A41">
              <w:t xml:space="preserve"> </w:t>
            </w:r>
            <w:r w:rsidR="00316E12">
              <w:t>Revesby</w:t>
            </w:r>
          </w:p>
        </w:tc>
      </w:tr>
      <w:tr w:rsidR="00810B4B" w14:paraId="3F8F74D1" w14:textId="77777777" w:rsidTr="00810B4B">
        <w:tc>
          <w:tcPr>
            <w:tcW w:w="3005" w:type="dxa"/>
          </w:tcPr>
          <w:p w14:paraId="3987EF68" w14:textId="4E0CFCBD" w:rsidR="00810B4B" w:rsidRDefault="00810B4B">
            <w:r>
              <w:t xml:space="preserve">LOT: </w:t>
            </w:r>
            <w:r w:rsidR="00A17C71">
              <w:t>1</w:t>
            </w:r>
            <w:r w:rsidR="00316E12">
              <w:t>4</w:t>
            </w:r>
          </w:p>
        </w:tc>
        <w:tc>
          <w:tcPr>
            <w:tcW w:w="3005" w:type="dxa"/>
          </w:tcPr>
          <w:p w14:paraId="2EF842B3" w14:textId="519531D2" w:rsidR="00810B4B" w:rsidRDefault="00D07D26">
            <w:r>
              <w:t xml:space="preserve">DP NO: </w:t>
            </w:r>
            <w:r w:rsidR="00316E12">
              <w:t>220019</w:t>
            </w:r>
          </w:p>
        </w:tc>
        <w:tc>
          <w:tcPr>
            <w:tcW w:w="3006" w:type="dxa"/>
          </w:tcPr>
          <w:p w14:paraId="05238AC6" w14:textId="6996BD45" w:rsidR="00810B4B" w:rsidRDefault="00810B4B">
            <w:r>
              <w:t xml:space="preserve">Postcode: </w:t>
            </w:r>
            <w:r w:rsidR="00C65366">
              <w:t>2</w:t>
            </w:r>
            <w:r w:rsidR="00835A41">
              <w:t>2</w:t>
            </w:r>
            <w:r w:rsidR="00316E12">
              <w:t>12</w:t>
            </w:r>
          </w:p>
        </w:tc>
      </w:tr>
      <w:tr w:rsidR="004C2C86" w14:paraId="6D4543E4" w14:textId="77777777" w:rsidTr="00607707">
        <w:trPr>
          <w:trHeight w:val="221"/>
        </w:trPr>
        <w:tc>
          <w:tcPr>
            <w:tcW w:w="3005" w:type="dxa"/>
          </w:tcPr>
          <w:p w14:paraId="4BFB77B1" w14:textId="119AF5A7" w:rsidR="004C2C86" w:rsidRDefault="004C2C86">
            <w:r>
              <w:t xml:space="preserve">Land use Zone: </w:t>
            </w:r>
            <w:r w:rsidR="00607707">
              <w:t>R</w:t>
            </w:r>
            <w:r w:rsidR="00E92440">
              <w:t>2</w:t>
            </w:r>
          </w:p>
        </w:tc>
        <w:tc>
          <w:tcPr>
            <w:tcW w:w="3005" w:type="dxa"/>
          </w:tcPr>
          <w:p w14:paraId="092BA389" w14:textId="050C8E92" w:rsidR="004C2C86" w:rsidRDefault="004C2C86">
            <w:r>
              <w:t>Proposed use:</w:t>
            </w:r>
            <w:r w:rsidR="007136CF">
              <w:t xml:space="preserve"> </w:t>
            </w:r>
            <w:r w:rsidR="00C814E6">
              <w:t>Residential</w:t>
            </w:r>
          </w:p>
        </w:tc>
        <w:tc>
          <w:tcPr>
            <w:tcW w:w="3006" w:type="dxa"/>
          </w:tcPr>
          <w:p w14:paraId="6A2D7743" w14:textId="63346570" w:rsidR="004C2C86" w:rsidRDefault="004C2C86">
            <w:r>
              <w:t>N/A</w:t>
            </w:r>
          </w:p>
        </w:tc>
      </w:tr>
    </w:tbl>
    <w:p w14:paraId="43AD2287" w14:textId="212DE466" w:rsidR="00810B4B" w:rsidRDefault="00810B4B" w:rsidP="00074FB8">
      <w:pPr>
        <w:jc w:val="center"/>
      </w:pPr>
    </w:p>
    <w:p w14:paraId="37F5A1BA" w14:textId="143B573A" w:rsidR="00810B4B" w:rsidRPr="00810B4B" w:rsidRDefault="00810B4B">
      <w:pPr>
        <w:rPr>
          <w:b/>
          <w:bCs/>
          <w:sz w:val="28"/>
          <w:szCs w:val="28"/>
        </w:rPr>
      </w:pPr>
      <w:r w:rsidRPr="00810B4B">
        <w:rPr>
          <w:b/>
          <w:bCs/>
          <w:sz w:val="28"/>
          <w:szCs w:val="28"/>
        </w:rPr>
        <w:t>Description of Proposal:</w:t>
      </w:r>
    </w:p>
    <w:p w14:paraId="0A506791" w14:textId="7EAAF1EC" w:rsidR="00A10361" w:rsidRPr="007054B9" w:rsidRDefault="007054B9">
      <w:pPr>
        <w:rPr>
          <w:b/>
          <w:bCs/>
          <w:color w:val="FF0000"/>
        </w:rPr>
      </w:pPr>
      <w:r w:rsidRPr="007054B9">
        <w:rPr>
          <w:b/>
          <w:bCs/>
          <w:color w:val="FF0000"/>
        </w:rPr>
        <w:t>MODIFICATION TO CHANGE ROOF FROM TILES TO COLORBOND AND SCHEDULE OF FINISHES.</w:t>
      </w:r>
    </w:p>
    <w:p w14:paraId="74E911E2" w14:textId="4106670A" w:rsidR="00810B4B" w:rsidRPr="00C0594E" w:rsidRDefault="00810B4B">
      <w:pPr>
        <w:rPr>
          <w:b/>
          <w:bCs/>
          <w:sz w:val="28"/>
          <w:szCs w:val="28"/>
        </w:rPr>
      </w:pPr>
      <w:r w:rsidRPr="00C0594E">
        <w:rPr>
          <w:b/>
          <w:bCs/>
          <w:sz w:val="28"/>
          <w:szCs w:val="28"/>
        </w:rPr>
        <w:t>Description of the site:</w:t>
      </w:r>
    </w:p>
    <w:p w14:paraId="2DABC7B2" w14:textId="27511EDA" w:rsidR="00810B4B" w:rsidRDefault="00897234">
      <w:r>
        <w:t xml:space="preserve">The site is a </w:t>
      </w:r>
      <w:r w:rsidR="00643674">
        <w:t>rectangular</w:t>
      </w:r>
      <w:r>
        <w:t xml:space="preserve"> shaped </w:t>
      </w:r>
      <w:r w:rsidR="00A17C71">
        <w:t xml:space="preserve">lot fronting </w:t>
      </w:r>
      <w:r w:rsidR="00316E12">
        <w:t>Fletcher Street</w:t>
      </w:r>
      <w:r w:rsidR="00326F9E">
        <w:t>. The Area is R2 – residential zoning with all adjoining properties being of residential nature. The lot is relatively flat with a slight fall to the rear of approximately 500mm. There is an existing single storey brick residence on site.</w:t>
      </w:r>
    </w:p>
    <w:p w14:paraId="6D92C0E7" w14:textId="74B83773" w:rsidR="005232E4" w:rsidRDefault="005232E4">
      <w:pPr>
        <w:rPr>
          <w:b/>
          <w:bCs/>
          <w:sz w:val="24"/>
          <w:szCs w:val="24"/>
        </w:rPr>
      </w:pPr>
      <w:r w:rsidRPr="005232E4">
        <w:rPr>
          <w:b/>
          <w:bCs/>
          <w:sz w:val="24"/>
          <w:szCs w:val="24"/>
        </w:rPr>
        <w:t xml:space="preserve">Birds Eye View: </w:t>
      </w:r>
    </w:p>
    <w:p w14:paraId="366FDB7E" w14:textId="318D041D" w:rsidR="00316E12" w:rsidRPr="005232E4" w:rsidRDefault="00316E12">
      <w:pPr>
        <w:rPr>
          <w:b/>
          <w:bCs/>
          <w:sz w:val="24"/>
          <w:szCs w:val="24"/>
        </w:rPr>
      </w:pPr>
      <w:r w:rsidRPr="00316E12">
        <w:rPr>
          <w:b/>
          <w:bCs/>
          <w:noProof/>
          <w:sz w:val="24"/>
          <w:szCs w:val="24"/>
        </w:rPr>
        <w:drawing>
          <wp:inline distT="0" distB="0" distL="0" distR="0" wp14:anchorId="09E399F1" wp14:editId="28DAB268">
            <wp:extent cx="5731510" cy="3286125"/>
            <wp:effectExtent l="0" t="0" r="2540" b="9525"/>
            <wp:docPr id="1562773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773715" name=""/>
                    <pic:cNvPicPr/>
                  </pic:nvPicPr>
                  <pic:blipFill>
                    <a:blip r:embed="rId8"/>
                    <a:stretch>
                      <a:fillRect/>
                    </a:stretch>
                  </pic:blipFill>
                  <pic:spPr>
                    <a:xfrm>
                      <a:off x="0" y="0"/>
                      <a:ext cx="5731510" cy="3286125"/>
                    </a:xfrm>
                    <a:prstGeom prst="rect">
                      <a:avLst/>
                    </a:prstGeom>
                  </pic:spPr>
                </pic:pic>
              </a:graphicData>
            </a:graphic>
          </wp:inline>
        </w:drawing>
      </w:r>
    </w:p>
    <w:p w14:paraId="5EF1A370" w14:textId="6E195993" w:rsidR="00C0594E" w:rsidRDefault="00C0594E" w:rsidP="005232E4">
      <w:pPr>
        <w:jc w:val="center"/>
      </w:pPr>
    </w:p>
    <w:p w14:paraId="6900E1B6" w14:textId="61E00305" w:rsidR="00C0594E" w:rsidRDefault="00C0594E"/>
    <w:tbl>
      <w:tblPr>
        <w:tblStyle w:val="TableGrid"/>
        <w:tblW w:w="0" w:type="auto"/>
        <w:tblLook w:val="04A0" w:firstRow="1" w:lastRow="0" w:firstColumn="1" w:lastColumn="0" w:noHBand="0" w:noVBand="1"/>
      </w:tblPr>
      <w:tblGrid>
        <w:gridCol w:w="9016"/>
      </w:tblGrid>
      <w:tr w:rsidR="00C0594E" w14:paraId="45DC668D" w14:textId="77777777" w:rsidTr="00C0594E">
        <w:tc>
          <w:tcPr>
            <w:tcW w:w="9016" w:type="dxa"/>
          </w:tcPr>
          <w:p w14:paraId="32B43184" w14:textId="25CA6C8D" w:rsidR="00C0594E" w:rsidRPr="004C447C" w:rsidRDefault="00C0594E" w:rsidP="00C0594E">
            <w:pPr>
              <w:jc w:val="center"/>
              <w:rPr>
                <w:b/>
                <w:bCs/>
              </w:rPr>
            </w:pPr>
            <w:r w:rsidRPr="004C447C">
              <w:rPr>
                <w:b/>
                <w:bCs/>
              </w:rPr>
              <w:t>CONTEXT AND SETTING</w:t>
            </w:r>
          </w:p>
        </w:tc>
      </w:tr>
    </w:tbl>
    <w:p w14:paraId="69E0B2FA" w14:textId="61B32DEB" w:rsidR="00C0594E" w:rsidRDefault="00C0594E"/>
    <w:p w14:paraId="231FBCB9" w14:textId="77777777" w:rsidR="005232E4" w:rsidRDefault="005232E4"/>
    <w:tbl>
      <w:tblPr>
        <w:tblStyle w:val="TableGrid"/>
        <w:tblW w:w="0" w:type="auto"/>
        <w:tblLook w:val="04A0" w:firstRow="1" w:lastRow="0" w:firstColumn="1" w:lastColumn="0" w:noHBand="0" w:noVBand="1"/>
      </w:tblPr>
      <w:tblGrid>
        <w:gridCol w:w="9016"/>
      </w:tblGrid>
      <w:tr w:rsidR="00C0594E" w14:paraId="0E806228" w14:textId="77777777" w:rsidTr="00C0594E">
        <w:tc>
          <w:tcPr>
            <w:tcW w:w="9016" w:type="dxa"/>
          </w:tcPr>
          <w:p w14:paraId="7E293919" w14:textId="72744E0B" w:rsidR="00C0594E" w:rsidRPr="004C447C" w:rsidRDefault="00C0594E">
            <w:pPr>
              <w:rPr>
                <w:b/>
                <w:bCs/>
              </w:rPr>
            </w:pPr>
            <w:r w:rsidRPr="004C447C">
              <w:rPr>
                <w:b/>
                <w:bCs/>
              </w:rPr>
              <w:t>Will the development:</w:t>
            </w:r>
          </w:p>
        </w:tc>
      </w:tr>
    </w:tbl>
    <w:p w14:paraId="31F58243" w14:textId="5475D593" w:rsidR="00C0594E" w:rsidRDefault="00C0594E"/>
    <w:tbl>
      <w:tblPr>
        <w:tblStyle w:val="TableGrid"/>
        <w:tblW w:w="0" w:type="auto"/>
        <w:tblLook w:val="04A0" w:firstRow="1" w:lastRow="0" w:firstColumn="1" w:lastColumn="0" w:noHBand="0" w:noVBand="1"/>
      </w:tblPr>
      <w:tblGrid>
        <w:gridCol w:w="4508"/>
        <w:gridCol w:w="4508"/>
      </w:tblGrid>
      <w:tr w:rsidR="00C0594E" w14:paraId="1C446DA7" w14:textId="77777777" w:rsidTr="00C0594E">
        <w:tc>
          <w:tcPr>
            <w:tcW w:w="4508" w:type="dxa"/>
          </w:tcPr>
          <w:p w14:paraId="1B334A69" w14:textId="0D119752" w:rsidR="00C0594E" w:rsidRDefault="00C0594E">
            <w:r>
              <w:t>Be visually Prominent in the surrounding area?</w:t>
            </w:r>
          </w:p>
        </w:tc>
        <w:tc>
          <w:tcPr>
            <w:tcW w:w="4508" w:type="dxa"/>
          </w:tcPr>
          <w:p w14:paraId="19BA5465" w14:textId="6E59A7D3" w:rsidR="00C0594E" w:rsidRDefault="005232E4">
            <w:r>
              <w:t>No – towards rear of property.</w:t>
            </w:r>
          </w:p>
        </w:tc>
      </w:tr>
      <w:tr w:rsidR="00C0594E" w14:paraId="78E70B28" w14:textId="77777777" w:rsidTr="00C0594E">
        <w:tc>
          <w:tcPr>
            <w:tcW w:w="4508" w:type="dxa"/>
          </w:tcPr>
          <w:p w14:paraId="082F53AC" w14:textId="64034587" w:rsidR="00C0594E" w:rsidRDefault="00C0594E">
            <w:r>
              <w:t>Be inconsistent with the existing streetscape or Council’s Setback policies?</w:t>
            </w:r>
          </w:p>
        </w:tc>
        <w:tc>
          <w:tcPr>
            <w:tcW w:w="4508" w:type="dxa"/>
          </w:tcPr>
          <w:p w14:paraId="1AA9A336" w14:textId="06C2B11A" w:rsidR="00C0594E" w:rsidRDefault="007136CF">
            <w:r>
              <w:t>N</w:t>
            </w:r>
            <w:r w:rsidR="005232E4">
              <w:t>o</w:t>
            </w:r>
            <w:r>
              <w:t>.</w:t>
            </w:r>
            <w:r w:rsidR="005E7AF0">
              <w:t xml:space="preserve"> </w:t>
            </w:r>
          </w:p>
        </w:tc>
      </w:tr>
      <w:tr w:rsidR="00C0594E" w14:paraId="152FCE7A" w14:textId="77777777" w:rsidTr="00C0594E">
        <w:tc>
          <w:tcPr>
            <w:tcW w:w="4508" w:type="dxa"/>
          </w:tcPr>
          <w:p w14:paraId="52A3F4BE" w14:textId="688AFDF8" w:rsidR="00C0594E" w:rsidRDefault="00C0594E">
            <w:r>
              <w:t>Be out of character with the surrounding area?</w:t>
            </w:r>
          </w:p>
        </w:tc>
        <w:tc>
          <w:tcPr>
            <w:tcW w:w="4508" w:type="dxa"/>
          </w:tcPr>
          <w:p w14:paraId="76F0F68F" w14:textId="6AF3543F" w:rsidR="00C0594E" w:rsidRDefault="00C814E6">
            <w:r>
              <w:t>No – single storey dwelling proposed.</w:t>
            </w:r>
          </w:p>
        </w:tc>
      </w:tr>
    </w:tbl>
    <w:p w14:paraId="0F95B5F9" w14:textId="77777777" w:rsidR="00C814E6" w:rsidRDefault="00C814E6">
      <w:pPr>
        <w:rPr>
          <w:b/>
          <w:bCs/>
          <w:sz w:val="28"/>
          <w:szCs w:val="28"/>
        </w:rPr>
      </w:pPr>
    </w:p>
    <w:p w14:paraId="478F544D" w14:textId="13F3EB47" w:rsidR="00C0594E" w:rsidRPr="00C0594E" w:rsidRDefault="00C0594E">
      <w:pPr>
        <w:rPr>
          <w:b/>
          <w:bCs/>
          <w:sz w:val="28"/>
          <w:szCs w:val="28"/>
        </w:rPr>
      </w:pPr>
      <w:r w:rsidRPr="00C0594E">
        <w:rPr>
          <w:b/>
          <w:bCs/>
          <w:sz w:val="28"/>
          <w:szCs w:val="28"/>
        </w:rPr>
        <w:t>Access, Traffic and Utilities:</w:t>
      </w:r>
    </w:p>
    <w:p w14:paraId="68888E90" w14:textId="5A3E5A1B" w:rsidR="00C0594E" w:rsidRPr="00C0594E" w:rsidRDefault="00C0594E" w:rsidP="00C0594E">
      <w:pPr>
        <w:pStyle w:val="ListParagraph"/>
        <w:numPr>
          <w:ilvl w:val="0"/>
          <w:numId w:val="1"/>
        </w:numPr>
      </w:pPr>
      <w:r w:rsidRPr="00C0594E">
        <w:t>Legal and practical access is available to the development.</w:t>
      </w:r>
    </w:p>
    <w:p w14:paraId="266CD1B6" w14:textId="747C20E9" w:rsidR="00C0594E" w:rsidRDefault="00C0594E" w:rsidP="00C0594E">
      <w:pPr>
        <w:pStyle w:val="ListParagraph"/>
        <w:numPr>
          <w:ilvl w:val="0"/>
          <w:numId w:val="1"/>
        </w:numPr>
      </w:pPr>
      <w:r w:rsidRPr="00C0594E">
        <w:t>All services including power, water, electricity, sewer and telecommunication are readily available on site.</w:t>
      </w:r>
      <w:r w:rsidR="004C447C">
        <w:t xml:space="preserve"> </w:t>
      </w:r>
    </w:p>
    <w:p w14:paraId="1EE8E71D" w14:textId="39305F9E" w:rsidR="00C0594E" w:rsidRDefault="004D36A8" w:rsidP="00316E12">
      <w:pPr>
        <w:pStyle w:val="ListParagraph"/>
        <w:numPr>
          <w:ilvl w:val="0"/>
          <w:numId w:val="1"/>
        </w:numPr>
      </w:pPr>
      <w:r>
        <w:t xml:space="preserve">Car Parking </w:t>
      </w:r>
      <w:r w:rsidR="00C814E6">
        <w:t>–</w:t>
      </w:r>
      <w:r w:rsidR="00316E12">
        <w:t xml:space="preserve"> Unchanged – existing driveway.</w:t>
      </w:r>
    </w:p>
    <w:p w14:paraId="5B8F762C" w14:textId="32F33299" w:rsidR="00C0594E" w:rsidRPr="00CD237D" w:rsidRDefault="00C0594E" w:rsidP="00C0594E">
      <w:pPr>
        <w:rPr>
          <w:b/>
          <w:bCs/>
          <w:sz w:val="28"/>
          <w:szCs w:val="28"/>
        </w:rPr>
      </w:pPr>
      <w:r w:rsidRPr="00CD237D">
        <w:rPr>
          <w:b/>
          <w:bCs/>
          <w:sz w:val="28"/>
          <w:szCs w:val="28"/>
        </w:rPr>
        <w:t>Environmental Impacts:</w:t>
      </w:r>
    </w:p>
    <w:p w14:paraId="36E8F3AB" w14:textId="21D8CA07" w:rsidR="00C0594E" w:rsidRDefault="00C0594E" w:rsidP="00C0594E"/>
    <w:tbl>
      <w:tblPr>
        <w:tblStyle w:val="TableGrid"/>
        <w:tblW w:w="0" w:type="auto"/>
        <w:tblLook w:val="04A0" w:firstRow="1" w:lastRow="0" w:firstColumn="1" w:lastColumn="0" w:noHBand="0" w:noVBand="1"/>
      </w:tblPr>
      <w:tblGrid>
        <w:gridCol w:w="4508"/>
        <w:gridCol w:w="4508"/>
      </w:tblGrid>
      <w:tr w:rsidR="00C0594E" w14:paraId="4F6CCE84" w14:textId="77777777" w:rsidTr="00C0594E">
        <w:tc>
          <w:tcPr>
            <w:tcW w:w="4508" w:type="dxa"/>
          </w:tcPr>
          <w:p w14:paraId="33775E3A" w14:textId="7BCC3DC7" w:rsidR="00C0594E" w:rsidRDefault="00C0594E" w:rsidP="00C0594E">
            <w:r>
              <w:t>Is the development likely to result in any form of air pollution (smoke, dust, odour etc.)?</w:t>
            </w:r>
          </w:p>
        </w:tc>
        <w:tc>
          <w:tcPr>
            <w:tcW w:w="4508" w:type="dxa"/>
          </w:tcPr>
          <w:p w14:paraId="0566AFA4" w14:textId="0004A820" w:rsidR="00C0594E" w:rsidRDefault="00C814E6" w:rsidP="00C0594E">
            <w:r>
              <w:t>During construction the likelihood of air pollution will exist. This will be managed via the erosion and sediment control plans and practice.</w:t>
            </w:r>
          </w:p>
        </w:tc>
      </w:tr>
      <w:tr w:rsidR="00C0594E" w14:paraId="534A2EA6" w14:textId="77777777" w:rsidTr="00C0594E">
        <w:tc>
          <w:tcPr>
            <w:tcW w:w="4508" w:type="dxa"/>
          </w:tcPr>
          <w:p w14:paraId="1C3B70AD" w14:textId="525F20E1" w:rsidR="00C0594E" w:rsidRDefault="00FD6134" w:rsidP="00C0594E">
            <w:r>
              <w:t>Does the development have the potential to result in any form of water pollution (</w:t>
            </w:r>
            <w:proofErr w:type="spellStart"/>
            <w:r>
              <w:t>eg.</w:t>
            </w:r>
            <w:proofErr w:type="spellEnd"/>
            <w:r>
              <w:t xml:space="preserve"> Sediment run-off)?</w:t>
            </w:r>
          </w:p>
        </w:tc>
        <w:tc>
          <w:tcPr>
            <w:tcW w:w="4508" w:type="dxa"/>
          </w:tcPr>
          <w:p w14:paraId="2F5E64B5" w14:textId="62F71A01" w:rsidR="00C0594E" w:rsidRDefault="00C814E6" w:rsidP="00C0594E">
            <w:r>
              <w:t>Due to the slope of the land – during construction sediment control fencing will be placed at the rear and southern elevations.</w:t>
            </w:r>
          </w:p>
        </w:tc>
      </w:tr>
      <w:tr w:rsidR="00C0594E" w14:paraId="456A1BD4" w14:textId="77777777" w:rsidTr="00C0594E">
        <w:tc>
          <w:tcPr>
            <w:tcW w:w="4508" w:type="dxa"/>
          </w:tcPr>
          <w:p w14:paraId="5FEC674D" w14:textId="77B66CD7" w:rsidR="00C0594E" w:rsidRDefault="00FD6134" w:rsidP="00C0594E">
            <w:r>
              <w:t>Will the development have any noise impacts above background noise levels (</w:t>
            </w:r>
            <w:proofErr w:type="spellStart"/>
            <w:r>
              <w:t>eg.</w:t>
            </w:r>
            <w:proofErr w:type="spellEnd"/>
            <w:r>
              <w:t xml:space="preserve"> Swimming pool pumps)?</w:t>
            </w:r>
          </w:p>
        </w:tc>
        <w:tc>
          <w:tcPr>
            <w:tcW w:w="4508" w:type="dxa"/>
          </w:tcPr>
          <w:p w14:paraId="0B43DC61" w14:textId="5633C746" w:rsidR="00C0594E" w:rsidRDefault="00FD6134" w:rsidP="00C0594E">
            <w:r>
              <w:t>No.</w:t>
            </w:r>
          </w:p>
        </w:tc>
      </w:tr>
      <w:tr w:rsidR="00C0594E" w14:paraId="0C9E1C4D" w14:textId="77777777" w:rsidTr="00C0594E">
        <w:tc>
          <w:tcPr>
            <w:tcW w:w="4508" w:type="dxa"/>
          </w:tcPr>
          <w:p w14:paraId="12BA5C66" w14:textId="18B871E2" w:rsidR="00C0594E" w:rsidRDefault="00FD6134" w:rsidP="00C0594E">
            <w:r>
              <w:t>Does the development involve any significant excavation or filling?</w:t>
            </w:r>
          </w:p>
        </w:tc>
        <w:tc>
          <w:tcPr>
            <w:tcW w:w="4508" w:type="dxa"/>
          </w:tcPr>
          <w:p w14:paraId="7F4CE623" w14:textId="4E631738" w:rsidR="00C0594E" w:rsidRDefault="00C814E6" w:rsidP="00C0594E">
            <w:r>
              <w:t>Basement excavation – engineering plans to detail proposed method of retention. (IE shoring)</w:t>
            </w:r>
          </w:p>
          <w:p w14:paraId="12777A5E" w14:textId="52AE2EF9" w:rsidR="00FD6134" w:rsidRDefault="00FD6134" w:rsidP="00C0594E"/>
        </w:tc>
      </w:tr>
      <w:tr w:rsidR="00C0594E" w14:paraId="7D67978C" w14:textId="77777777" w:rsidTr="00C0594E">
        <w:tc>
          <w:tcPr>
            <w:tcW w:w="4508" w:type="dxa"/>
          </w:tcPr>
          <w:p w14:paraId="28B079A2" w14:textId="09B77FF1" w:rsidR="00C0594E" w:rsidRDefault="00FD6134" w:rsidP="00C0594E">
            <w:r>
              <w:t>Could the development cause erosion or sediment run-off (during the construction period)?</w:t>
            </w:r>
          </w:p>
        </w:tc>
        <w:tc>
          <w:tcPr>
            <w:tcW w:w="4508" w:type="dxa"/>
          </w:tcPr>
          <w:p w14:paraId="15371685" w14:textId="770C3DCB" w:rsidR="00C0594E" w:rsidRDefault="00C814E6" w:rsidP="00C0594E">
            <w:r>
              <w:t>Yes</w:t>
            </w:r>
            <w:r w:rsidR="004401B2">
              <w:t>.</w:t>
            </w:r>
          </w:p>
        </w:tc>
      </w:tr>
      <w:tr w:rsidR="00C0594E" w14:paraId="0B907C44" w14:textId="77777777" w:rsidTr="00C0594E">
        <w:tc>
          <w:tcPr>
            <w:tcW w:w="4508" w:type="dxa"/>
          </w:tcPr>
          <w:p w14:paraId="0A2DCEA6" w14:textId="251215DC" w:rsidR="00C0594E" w:rsidRDefault="00FD6134" w:rsidP="00C0594E">
            <w:r>
              <w:t>Is the development considered to be environmentally Sustainable (Including provision of BASIX Certificate where required)?</w:t>
            </w:r>
          </w:p>
        </w:tc>
        <w:tc>
          <w:tcPr>
            <w:tcW w:w="4508" w:type="dxa"/>
          </w:tcPr>
          <w:p w14:paraId="1A5D624A" w14:textId="04749C5B" w:rsidR="00C0594E" w:rsidRDefault="00C814E6" w:rsidP="00C0594E">
            <w:r>
              <w:t>Yes – BASIX Certification to be included.</w:t>
            </w:r>
          </w:p>
        </w:tc>
      </w:tr>
      <w:tr w:rsidR="00C0594E" w14:paraId="02530215" w14:textId="77777777" w:rsidTr="00C0594E">
        <w:tc>
          <w:tcPr>
            <w:tcW w:w="4508" w:type="dxa"/>
          </w:tcPr>
          <w:p w14:paraId="40FBE5D7" w14:textId="60878252" w:rsidR="00C0594E" w:rsidRDefault="00FD6134" w:rsidP="00C0594E">
            <w:r>
              <w:t>Is the development likely to disturb any aboriginal artefacts or relics?</w:t>
            </w:r>
          </w:p>
        </w:tc>
        <w:tc>
          <w:tcPr>
            <w:tcW w:w="4508" w:type="dxa"/>
          </w:tcPr>
          <w:p w14:paraId="1AAD383B" w14:textId="1E63CC5F" w:rsidR="00C0594E" w:rsidRDefault="00FD6134" w:rsidP="00C0594E">
            <w:r>
              <w:t>No – not in an environmentally sensitive area.</w:t>
            </w:r>
          </w:p>
        </w:tc>
      </w:tr>
      <w:tr w:rsidR="00EA7E47" w14:paraId="1A70C41C" w14:textId="77777777" w:rsidTr="00C0594E">
        <w:tc>
          <w:tcPr>
            <w:tcW w:w="4508" w:type="dxa"/>
          </w:tcPr>
          <w:p w14:paraId="48928E06" w14:textId="0D472D75" w:rsidR="00EA7E47" w:rsidRDefault="00EA7E47" w:rsidP="00C0594E">
            <w:r>
              <w:lastRenderedPageBreak/>
              <w:t>Is the Development within a Heritage Conservation area?</w:t>
            </w:r>
          </w:p>
        </w:tc>
        <w:tc>
          <w:tcPr>
            <w:tcW w:w="4508" w:type="dxa"/>
          </w:tcPr>
          <w:p w14:paraId="395F5C9D" w14:textId="328A5180" w:rsidR="00EA7E47" w:rsidRDefault="004401B2" w:rsidP="00C0594E">
            <w:r>
              <w:t>No.</w:t>
            </w:r>
          </w:p>
        </w:tc>
      </w:tr>
    </w:tbl>
    <w:p w14:paraId="14CB3F65" w14:textId="67666327" w:rsidR="00C0594E" w:rsidRDefault="00C0594E" w:rsidP="00C0594E"/>
    <w:p w14:paraId="74E63C74" w14:textId="77777777" w:rsidR="00C402A9" w:rsidRDefault="00C402A9" w:rsidP="00C0594E">
      <w:pPr>
        <w:rPr>
          <w:b/>
          <w:bCs/>
          <w:sz w:val="28"/>
          <w:szCs w:val="28"/>
        </w:rPr>
      </w:pPr>
    </w:p>
    <w:p w14:paraId="57133001" w14:textId="1814E6C8" w:rsidR="00CD237D" w:rsidRPr="00A53E2A" w:rsidRDefault="00CD237D" w:rsidP="00C0594E">
      <w:pPr>
        <w:rPr>
          <w:b/>
          <w:bCs/>
          <w:sz w:val="28"/>
          <w:szCs w:val="28"/>
        </w:rPr>
      </w:pPr>
      <w:r w:rsidRPr="00A53E2A">
        <w:rPr>
          <w:b/>
          <w:bCs/>
          <w:sz w:val="28"/>
          <w:szCs w:val="28"/>
        </w:rPr>
        <w:t>Flora and Fauna Impacts:</w:t>
      </w:r>
    </w:p>
    <w:p w14:paraId="2EB60410" w14:textId="17C6AD5C" w:rsidR="00CD237D" w:rsidRDefault="00CD237D" w:rsidP="00C0594E"/>
    <w:tbl>
      <w:tblPr>
        <w:tblStyle w:val="TableGrid"/>
        <w:tblW w:w="0" w:type="auto"/>
        <w:tblLook w:val="04A0" w:firstRow="1" w:lastRow="0" w:firstColumn="1" w:lastColumn="0" w:noHBand="0" w:noVBand="1"/>
      </w:tblPr>
      <w:tblGrid>
        <w:gridCol w:w="4508"/>
        <w:gridCol w:w="4508"/>
      </w:tblGrid>
      <w:tr w:rsidR="00CD237D" w14:paraId="05B4044C" w14:textId="77777777" w:rsidTr="00CD237D">
        <w:tc>
          <w:tcPr>
            <w:tcW w:w="4508" w:type="dxa"/>
          </w:tcPr>
          <w:p w14:paraId="642266CB" w14:textId="5F771BAB" w:rsidR="00CD237D" w:rsidRDefault="00CD237D" w:rsidP="00C0594E">
            <w:r>
              <w:t>Will the development result in the removal of any vegetation from the site?</w:t>
            </w:r>
          </w:p>
        </w:tc>
        <w:tc>
          <w:tcPr>
            <w:tcW w:w="4508" w:type="dxa"/>
          </w:tcPr>
          <w:p w14:paraId="16CE5C34" w14:textId="75261D3D" w:rsidR="00CD237D" w:rsidRDefault="005232E4" w:rsidP="00C0594E">
            <w:r>
              <w:t>No.</w:t>
            </w:r>
          </w:p>
        </w:tc>
      </w:tr>
      <w:tr w:rsidR="00CD237D" w14:paraId="0A68A599" w14:textId="77777777" w:rsidTr="00CD237D">
        <w:tc>
          <w:tcPr>
            <w:tcW w:w="4508" w:type="dxa"/>
          </w:tcPr>
          <w:p w14:paraId="66157D12" w14:textId="0E633948" w:rsidR="00CD237D" w:rsidRDefault="00CD237D" w:rsidP="00C0594E">
            <w:r>
              <w:t>Is the development likely to have any impact on threatened species or native habitat?</w:t>
            </w:r>
          </w:p>
        </w:tc>
        <w:tc>
          <w:tcPr>
            <w:tcW w:w="4508" w:type="dxa"/>
          </w:tcPr>
          <w:p w14:paraId="616C14D9" w14:textId="4045291B" w:rsidR="00CD237D" w:rsidRDefault="00CD237D" w:rsidP="00C0594E">
            <w:r>
              <w:t>No.</w:t>
            </w:r>
          </w:p>
        </w:tc>
      </w:tr>
    </w:tbl>
    <w:p w14:paraId="3BF56A34" w14:textId="595EB9AB" w:rsidR="00CD237D" w:rsidRDefault="00CD237D" w:rsidP="00C0594E"/>
    <w:p w14:paraId="2205C956" w14:textId="2513732B" w:rsidR="00A53E2A" w:rsidRDefault="009D5EBE" w:rsidP="00C0594E">
      <w:pPr>
        <w:rPr>
          <w:b/>
          <w:bCs/>
          <w:sz w:val="28"/>
          <w:szCs w:val="28"/>
        </w:rPr>
      </w:pPr>
      <w:r w:rsidRPr="009D5EBE">
        <w:rPr>
          <w:b/>
          <w:bCs/>
          <w:sz w:val="28"/>
          <w:szCs w:val="28"/>
        </w:rPr>
        <w:t>Bushfire Hazard:</w:t>
      </w:r>
    </w:p>
    <w:p w14:paraId="08910F99" w14:textId="6C4CA81B" w:rsidR="009D5EBE" w:rsidRPr="009D5EBE" w:rsidRDefault="009D5EBE" w:rsidP="00C0594E">
      <w:pPr>
        <w:rPr>
          <w:sz w:val="24"/>
          <w:szCs w:val="24"/>
        </w:rPr>
      </w:pPr>
      <w:r w:rsidRPr="009D5EBE">
        <w:rPr>
          <w:sz w:val="24"/>
          <w:szCs w:val="24"/>
        </w:rPr>
        <w:t>Nil.</w:t>
      </w:r>
    </w:p>
    <w:p w14:paraId="53D9F2D1" w14:textId="6B45220D" w:rsidR="009D5EBE" w:rsidRDefault="009D5EBE" w:rsidP="00C0594E">
      <w:pPr>
        <w:rPr>
          <w:sz w:val="28"/>
          <w:szCs w:val="28"/>
        </w:rPr>
      </w:pPr>
    </w:p>
    <w:p w14:paraId="56383CAA" w14:textId="5816C2E9" w:rsidR="009D5EBE" w:rsidRDefault="009D5EBE" w:rsidP="00C0594E">
      <w:pPr>
        <w:rPr>
          <w:b/>
          <w:bCs/>
          <w:sz w:val="28"/>
          <w:szCs w:val="28"/>
        </w:rPr>
      </w:pPr>
      <w:r>
        <w:rPr>
          <w:b/>
          <w:bCs/>
          <w:sz w:val="28"/>
          <w:szCs w:val="28"/>
        </w:rPr>
        <w:t>Stormwater Disposal:</w:t>
      </w:r>
    </w:p>
    <w:tbl>
      <w:tblPr>
        <w:tblStyle w:val="TableGrid"/>
        <w:tblW w:w="0" w:type="auto"/>
        <w:tblLook w:val="04A0" w:firstRow="1" w:lastRow="0" w:firstColumn="1" w:lastColumn="0" w:noHBand="0" w:noVBand="1"/>
      </w:tblPr>
      <w:tblGrid>
        <w:gridCol w:w="4508"/>
        <w:gridCol w:w="4508"/>
      </w:tblGrid>
      <w:tr w:rsidR="009D5EBE" w14:paraId="115BA6D7" w14:textId="77777777" w:rsidTr="009D5EBE">
        <w:tc>
          <w:tcPr>
            <w:tcW w:w="4508" w:type="dxa"/>
          </w:tcPr>
          <w:p w14:paraId="63370A20" w14:textId="2D86529F" w:rsidR="009D5EBE" w:rsidRPr="009D5EBE" w:rsidRDefault="009D5EBE" w:rsidP="00C0594E">
            <w:pPr>
              <w:rPr>
                <w:sz w:val="24"/>
                <w:szCs w:val="24"/>
              </w:rPr>
            </w:pPr>
            <w:r>
              <w:rPr>
                <w:sz w:val="24"/>
                <w:szCs w:val="24"/>
              </w:rPr>
              <w:t xml:space="preserve">How will stormwater (from roof and hard standing) be disposed of? </w:t>
            </w:r>
          </w:p>
        </w:tc>
        <w:tc>
          <w:tcPr>
            <w:tcW w:w="4508" w:type="dxa"/>
          </w:tcPr>
          <w:p w14:paraId="518C606A" w14:textId="24CE3520" w:rsidR="009D5EBE" w:rsidRPr="009D5EBE" w:rsidRDefault="00C814E6" w:rsidP="00C0594E">
            <w:pPr>
              <w:rPr>
                <w:sz w:val="24"/>
                <w:szCs w:val="24"/>
              </w:rPr>
            </w:pPr>
            <w:r>
              <w:rPr>
                <w:sz w:val="24"/>
                <w:szCs w:val="24"/>
              </w:rPr>
              <w:t>Stormwater system</w:t>
            </w:r>
            <w:r w:rsidR="005232E4">
              <w:rPr>
                <w:sz w:val="24"/>
                <w:szCs w:val="24"/>
              </w:rPr>
              <w:t xml:space="preserve"> designed in compliance with Bankstown DCP for Stormwater Policy – Plans attached.</w:t>
            </w:r>
          </w:p>
        </w:tc>
      </w:tr>
    </w:tbl>
    <w:p w14:paraId="7C4058A1" w14:textId="1427C632" w:rsidR="009D5EBE" w:rsidRDefault="009D5EBE" w:rsidP="00C0594E">
      <w:pPr>
        <w:rPr>
          <w:b/>
          <w:bCs/>
          <w:sz w:val="28"/>
          <w:szCs w:val="28"/>
        </w:rPr>
      </w:pPr>
    </w:p>
    <w:p w14:paraId="54EB3777" w14:textId="5EBBBF1F" w:rsidR="009D5EBE" w:rsidRDefault="009D5EBE" w:rsidP="00C0594E">
      <w:pPr>
        <w:rPr>
          <w:b/>
          <w:bCs/>
          <w:sz w:val="28"/>
          <w:szCs w:val="28"/>
        </w:rPr>
      </w:pPr>
    </w:p>
    <w:p w14:paraId="63A001DE" w14:textId="19105B55" w:rsidR="009D5EBE" w:rsidRDefault="009D5EBE" w:rsidP="00C0594E">
      <w:pPr>
        <w:rPr>
          <w:b/>
          <w:bCs/>
          <w:sz w:val="28"/>
          <w:szCs w:val="28"/>
        </w:rPr>
      </w:pPr>
      <w:r>
        <w:rPr>
          <w:b/>
          <w:bCs/>
          <w:sz w:val="28"/>
          <w:szCs w:val="28"/>
        </w:rPr>
        <w:t>Social and Economic Impacts:</w:t>
      </w:r>
    </w:p>
    <w:tbl>
      <w:tblPr>
        <w:tblStyle w:val="TableGrid"/>
        <w:tblW w:w="0" w:type="auto"/>
        <w:tblLook w:val="04A0" w:firstRow="1" w:lastRow="0" w:firstColumn="1" w:lastColumn="0" w:noHBand="0" w:noVBand="1"/>
      </w:tblPr>
      <w:tblGrid>
        <w:gridCol w:w="4508"/>
        <w:gridCol w:w="4508"/>
      </w:tblGrid>
      <w:tr w:rsidR="009D5EBE" w14:paraId="46A75CB2" w14:textId="77777777" w:rsidTr="009D5EBE">
        <w:tc>
          <w:tcPr>
            <w:tcW w:w="4508" w:type="dxa"/>
          </w:tcPr>
          <w:p w14:paraId="55F0926C" w14:textId="38561BCE" w:rsidR="009D5EBE" w:rsidRPr="009D5EBE" w:rsidRDefault="009D5EBE" w:rsidP="00C0594E">
            <w:pPr>
              <w:rPr>
                <w:sz w:val="24"/>
                <w:szCs w:val="24"/>
              </w:rPr>
            </w:pPr>
            <w:r w:rsidRPr="009D5EBE">
              <w:rPr>
                <w:sz w:val="24"/>
                <w:szCs w:val="24"/>
              </w:rPr>
              <w:t>Will the proposal have any economic consequences in the area?</w:t>
            </w:r>
          </w:p>
        </w:tc>
        <w:tc>
          <w:tcPr>
            <w:tcW w:w="4508" w:type="dxa"/>
          </w:tcPr>
          <w:p w14:paraId="092E0CA2" w14:textId="75319322" w:rsidR="009D5EBE" w:rsidRPr="009D5EBE" w:rsidRDefault="00AB68A0" w:rsidP="00C0594E">
            <w:pPr>
              <w:rPr>
                <w:sz w:val="24"/>
                <w:szCs w:val="24"/>
              </w:rPr>
            </w:pPr>
            <w:r>
              <w:rPr>
                <w:sz w:val="24"/>
                <w:szCs w:val="24"/>
              </w:rPr>
              <w:t>No.</w:t>
            </w:r>
          </w:p>
        </w:tc>
      </w:tr>
      <w:tr w:rsidR="009D5EBE" w14:paraId="22762C7A" w14:textId="77777777" w:rsidTr="009D5EBE">
        <w:tc>
          <w:tcPr>
            <w:tcW w:w="4508" w:type="dxa"/>
          </w:tcPr>
          <w:p w14:paraId="1D9BFB32" w14:textId="72F0BCC5" w:rsidR="009D5EBE" w:rsidRPr="009D5EBE" w:rsidRDefault="009D5EBE" w:rsidP="00C0594E">
            <w:pPr>
              <w:rPr>
                <w:sz w:val="24"/>
                <w:szCs w:val="24"/>
              </w:rPr>
            </w:pPr>
            <w:r w:rsidRPr="009D5EBE">
              <w:rPr>
                <w:sz w:val="24"/>
                <w:szCs w:val="24"/>
              </w:rPr>
              <w:t>Will the proposal affect the amenity of surrounding residences by overshadowing/loss of privacy/increased noise or vibration?</w:t>
            </w:r>
          </w:p>
        </w:tc>
        <w:tc>
          <w:tcPr>
            <w:tcW w:w="4508" w:type="dxa"/>
          </w:tcPr>
          <w:p w14:paraId="0400818A" w14:textId="75BC3C63" w:rsidR="009D5EBE" w:rsidRPr="009D5EBE" w:rsidRDefault="00C814E6" w:rsidP="00C0594E">
            <w:pPr>
              <w:rPr>
                <w:sz w:val="24"/>
                <w:szCs w:val="24"/>
              </w:rPr>
            </w:pPr>
            <w:r>
              <w:rPr>
                <w:sz w:val="24"/>
                <w:szCs w:val="24"/>
              </w:rPr>
              <w:t>No.</w:t>
            </w:r>
          </w:p>
        </w:tc>
      </w:tr>
      <w:tr w:rsidR="009D5EBE" w14:paraId="2FD68394" w14:textId="77777777" w:rsidTr="009D5EBE">
        <w:tc>
          <w:tcPr>
            <w:tcW w:w="4508" w:type="dxa"/>
          </w:tcPr>
          <w:p w14:paraId="2A9517A4" w14:textId="414186F0" w:rsidR="009D5EBE" w:rsidRPr="009D5EBE" w:rsidRDefault="009D5EBE" w:rsidP="00C0594E">
            <w:pPr>
              <w:rPr>
                <w:sz w:val="24"/>
                <w:szCs w:val="24"/>
              </w:rPr>
            </w:pPr>
            <w:r w:rsidRPr="009D5EBE">
              <w:rPr>
                <w:sz w:val="24"/>
                <w:szCs w:val="24"/>
              </w:rPr>
              <w:t>Is the development situated in a heritage area or likely to have an impact of any heritage item or item of cultural significance.</w:t>
            </w:r>
          </w:p>
        </w:tc>
        <w:tc>
          <w:tcPr>
            <w:tcW w:w="4508" w:type="dxa"/>
          </w:tcPr>
          <w:p w14:paraId="34B8C7D2" w14:textId="049C83C2" w:rsidR="009D5EBE" w:rsidRPr="004401B2" w:rsidRDefault="004401B2" w:rsidP="00C0594E">
            <w:pPr>
              <w:rPr>
                <w:sz w:val="24"/>
                <w:szCs w:val="24"/>
              </w:rPr>
            </w:pPr>
            <w:r w:rsidRPr="004401B2">
              <w:rPr>
                <w:sz w:val="24"/>
                <w:szCs w:val="24"/>
              </w:rPr>
              <w:t>No.</w:t>
            </w:r>
          </w:p>
        </w:tc>
      </w:tr>
    </w:tbl>
    <w:p w14:paraId="1EB8A4D4" w14:textId="753D1E23" w:rsidR="00F3407F" w:rsidRDefault="00F3407F" w:rsidP="00C0594E">
      <w:pPr>
        <w:rPr>
          <w:sz w:val="28"/>
          <w:szCs w:val="28"/>
        </w:rPr>
      </w:pPr>
    </w:p>
    <w:p w14:paraId="44BA1BED" w14:textId="26AF6947" w:rsidR="00DB7706" w:rsidRDefault="00DB7706" w:rsidP="00C0594E">
      <w:pPr>
        <w:rPr>
          <w:b/>
          <w:bCs/>
          <w:sz w:val="28"/>
          <w:szCs w:val="28"/>
        </w:rPr>
      </w:pPr>
      <w:r w:rsidRPr="00DB7706">
        <w:rPr>
          <w:b/>
          <w:bCs/>
          <w:sz w:val="28"/>
          <w:szCs w:val="28"/>
        </w:rPr>
        <w:t>Flood Impact:</w:t>
      </w:r>
    </w:p>
    <w:p w14:paraId="3771DCC1" w14:textId="743B0FB3" w:rsidR="00DB7706" w:rsidRPr="00DB7706" w:rsidRDefault="00C814E6" w:rsidP="00C0594E">
      <w:r>
        <w:t>N/a.</w:t>
      </w:r>
    </w:p>
    <w:p w14:paraId="19450B41" w14:textId="25754854" w:rsidR="009D515B" w:rsidRDefault="00AE2F6D" w:rsidP="00C0594E">
      <w:pPr>
        <w:rPr>
          <w:b/>
          <w:bCs/>
          <w:sz w:val="28"/>
          <w:szCs w:val="28"/>
        </w:rPr>
      </w:pPr>
      <w:r>
        <w:rPr>
          <w:b/>
          <w:bCs/>
          <w:sz w:val="28"/>
          <w:szCs w:val="28"/>
        </w:rPr>
        <w:lastRenderedPageBreak/>
        <w:t>4.2 Local Environmental Planning Instruments</w:t>
      </w:r>
    </w:p>
    <w:p w14:paraId="1F648A32" w14:textId="6E4BF8DC" w:rsidR="00AE2F6D" w:rsidRPr="00AE2F6D" w:rsidRDefault="00AE2F6D" w:rsidP="00C0594E">
      <w:r w:rsidRPr="00AE2F6D">
        <w:t xml:space="preserve">The site is within R2 Land zone under the </w:t>
      </w:r>
      <w:r w:rsidR="00C814E6">
        <w:t>Bankstown LEP</w:t>
      </w:r>
      <w:r w:rsidR="004C129D">
        <w:t xml:space="preserve"> 2015</w:t>
      </w:r>
      <w:r w:rsidRPr="00AE2F6D">
        <w:t xml:space="preserve">. The proposed development relates </w:t>
      </w:r>
      <w:r w:rsidR="004C129D">
        <w:t>to the erection of a primary and secondary dwellings – which are permissible use under R2 zoning.</w:t>
      </w:r>
    </w:p>
    <w:p w14:paraId="09FECBAB" w14:textId="26F7364A" w:rsidR="00C85BD7" w:rsidRPr="004F338F" w:rsidRDefault="007D2A24" w:rsidP="00C0594E">
      <w:pPr>
        <w:rPr>
          <w:b/>
          <w:bCs/>
        </w:rPr>
      </w:pPr>
      <w:r>
        <w:rPr>
          <w:b/>
          <w:bCs/>
          <w:sz w:val="28"/>
          <w:szCs w:val="28"/>
        </w:rPr>
        <w:t>Canterbury-Bankstown DCP 2023</w:t>
      </w:r>
    </w:p>
    <w:p w14:paraId="6F1A2865" w14:textId="512370C5" w:rsidR="007D04E9" w:rsidRPr="007D04E9" w:rsidRDefault="007D04E9" w:rsidP="00C0594E"/>
    <w:tbl>
      <w:tblPr>
        <w:tblStyle w:val="TableGrid"/>
        <w:tblW w:w="0" w:type="auto"/>
        <w:tblLook w:val="04A0" w:firstRow="1" w:lastRow="0" w:firstColumn="1" w:lastColumn="0" w:noHBand="0" w:noVBand="1"/>
      </w:tblPr>
      <w:tblGrid>
        <w:gridCol w:w="9016"/>
      </w:tblGrid>
      <w:tr w:rsidR="00797C28" w14:paraId="49410CEC" w14:textId="77777777" w:rsidTr="005D7646">
        <w:tc>
          <w:tcPr>
            <w:tcW w:w="9016" w:type="dxa"/>
            <w:shd w:val="clear" w:color="auto" w:fill="E2EFD9" w:themeFill="accent6" w:themeFillTint="33"/>
          </w:tcPr>
          <w:p w14:paraId="71106674" w14:textId="6D8100CE" w:rsidR="00797C28" w:rsidRDefault="007D2A24" w:rsidP="00C0594E">
            <w:pPr>
              <w:rPr>
                <w:b/>
                <w:bCs/>
                <w:sz w:val="28"/>
                <w:szCs w:val="28"/>
              </w:rPr>
            </w:pPr>
            <w:r>
              <w:rPr>
                <w:b/>
                <w:bCs/>
                <w:sz w:val="28"/>
                <w:szCs w:val="28"/>
              </w:rPr>
              <w:t>Chapter 5 – Residential accommodation</w:t>
            </w:r>
          </w:p>
          <w:p w14:paraId="5AB412C6" w14:textId="28C8E2AF" w:rsidR="004F338F" w:rsidRDefault="004F338F" w:rsidP="00C0594E">
            <w:pPr>
              <w:rPr>
                <w:b/>
                <w:bCs/>
                <w:sz w:val="28"/>
                <w:szCs w:val="28"/>
              </w:rPr>
            </w:pPr>
            <w:r>
              <w:rPr>
                <w:b/>
                <w:bCs/>
                <w:sz w:val="28"/>
                <w:szCs w:val="28"/>
              </w:rPr>
              <w:t>Section 3: Secondary Dwellings</w:t>
            </w:r>
          </w:p>
        </w:tc>
      </w:tr>
    </w:tbl>
    <w:p w14:paraId="72E5509B" w14:textId="3ECB9DD8" w:rsidR="004973BD" w:rsidRDefault="004973BD" w:rsidP="00C0594E">
      <w:pPr>
        <w:rPr>
          <w:b/>
          <w:bCs/>
          <w:sz w:val="28"/>
          <w:szCs w:val="28"/>
        </w:rPr>
      </w:pPr>
    </w:p>
    <w:tbl>
      <w:tblPr>
        <w:tblStyle w:val="TableGrid"/>
        <w:tblW w:w="0" w:type="auto"/>
        <w:tblLook w:val="04A0" w:firstRow="1" w:lastRow="0" w:firstColumn="1" w:lastColumn="0" w:noHBand="0" w:noVBand="1"/>
      </w:tblPr>
      <w:tblGrid>
        <w:gridCol w:w="3005"/>
        <w:gridCol w:w="2802"/>
        <w:gridCol w:w="3209"/>
      </w:tblGrid>
      <w:tr w:rsidR="005D7646" w14:paraId="4C01DEB3" w14:textId="77777777" w:rsidTr="00380C62">
        <w:tc>
          <w:tcPr>
            <w:tcW w:w="3005" w:type="dxa"/>
            <w:shd w:val="clear" w:color="auto" w:fill="E2EFD9" w:themeFill="accent6" w:themeFillTint="33"/>
          </w:tcPr>
          <w:p w14:paraId="77DBAC6B" w14:textId="46243AAA" w:rsidR="005D7646" w:rsidRDefault="004F338F" w:rsidP="00C0594E">
            <w:pPr>
              <w:rPr>
                <w:b/>
                <w:bCs/>
                <w:sz w:val="28"/>
                <w:szCs w:val="28"/>
              </w:rPr>
            </w:pPr>
            <w:r>
              <w:rPr>
                <w:b/>
                <w:bCs/>
                <w:sz w:val="28"/>
                <w:szCs w:val="28"/>
              </w:rPr>
              <w:t>Control</w:t>
            </w:r>
          </w:p>
        </w:tc>
        <w:tc>
          <w:tcPr>
            <w:tcW w:w="2802" w:type="dxa"/>
            <w:shd w:val="clear" w:color="auto" w:fill="E2EFD9" w:themeFill="accent6" w:themeFillTint="33"/>
          </w:tcPr>
          <w:p w14:paraId="4172794F" w14:textId="796DF12E" w:rsidR="005D7646" w:rsidRDefault="005D7646" w:rsidP="00C0594E">
            <w:pPr>
              <w:rPr>
                <w:b/>
                <w:bCs/>
                <w:sz w:val="28"/>
                <w:szCs w:val="28"/>
              </w:rPr>
            </w:pPr>
            <w:r>
              <w:rPr>
                <w:b/>
                <w:bCs/>
                <w:sz w:val="28"/>
                <w:szCs w:val="28"/>
              </w:rPr>
              <w:t>Proposed</w:t>
            </w:r>
          </w:p>
        </w:tc>
        <w:tc>
          <w:tcPr>
            <w:tcW w:w="3209" w:type="dxa"/>
            <w:shd w:val="clear" w:color="auto" w:fill="E2EFD9" w:themeFill="accent6" w:themeFillTint="33"/>
          </w:tcPr>
          <w:p w14:paraId="5FA4B007" w14:textId="69AB8E6C" w:rsidR="005D7646" w:rsidRDefault="005D7646" w:rsidP="00C0594E">
            <w:pPr>
              <w:rPr>
                <w:b/>
                <w:bCs/>
                <w:sz w:val="28"/>
                <w:szCs w:val="28"/>
              </w:rPr>
            </w:pPr>
            <w:r>
              <w:rPr>
                <w:b/>
                <w:bCs/>
                <w:sz w:val="28"/>
                <w:szCs w:val="28"/>
              </w:rPr>
              <w:t>Complies</w:t>
            </w:r>
          </w:p>
        </w:tc>
      </w:tr>
      <w:tr w:rsidR="005D7646" w14:paraId="781324A9" w14:textId="77777777" w:rsidTr="00380C62">
        <w:tc>
          <w:tcPr>
            <w:tcW w:w="3005" w:type="dxa"/>
          </w:tcPr>
          <w:p w14:paraId="7EC950EA" w14:textId="3F27EEDA" w:rsidR="005D7646" w:rsidRPr="005D7646" w:rsidRDefault="004F338F" w:rsidP="00C0594E">
            <w:r>
              <w:t xml:space="preserve">3.1 </w:t>
            </w:r>
            <w:r w:rsidRPr="004F338F">
              <w:t>Lot size A secondary dwelling is permissible on an allotment with a minimum lot size of 450m</w:t>
            </w:r>
            <w:proofErr w:type="gramStart"/>
            <w:r w:rsidRPr="004F338F">
              <w:t>2 .</w:t>
            </w:r>
            <w:proofErr w:type="gramEnd"/>
          </w:p>
        </w:tc>
        <w:tc>
          <w:tcPr>
            <w:tcW w:w="2802" w:type="dxa"/>
          </w:tcPr>
          <w:p w14:paraId="0C3223B0" w14:textId="6DE3FA78" w:rsidR="005D7646" w:rsidRPr="005D7646" w:rsidRDefault="004F338F" w:rsidP="00C0594E">
            <w:r>
              <w:t>Lot area</w:t>
            </w:r>
            <w:r w:rsidR="00DA069A">
              <w:t xml:space="preserve"> </w:t>
            </w:r>
            <w:r>
              <w:t>556.4 m2.</w:t>
            </w:r>
          </w:p>
        </w:tc>
        <w:tc>
          <w:tcPr>
            <w:tcW w:w="3209" w:type="dxa"/>
          </w:tcPr>
          <w:p w14:paraId="7A8FC205" w14:textId="6BF6B8AE" w:rsidR="005D7646" w:rsidRPr="005D7646" w:rsidRDefault="005D7646" w:rsidP="00C0594E">
            <w:r w:rsidRPr="005D7646">
              <w:t>Yes</w:t>
            </w:r>
          </w:p>
        </w:tc>
      </w:tr>
      <w:tr w:rsidR="005D7646" w14:paraId="334DF610" w14:textId="77777777" w:rsidTr="00380C62">
        <w:tc>
          <w:tcPr>
            <w:tcW w:w="3005" w:type="dxa"/>
          </w:tcPr>
          <w:p w14:paraId="11726880" w14:textId="23917163" w:rsidR="005D7646" w:rsidRPr="005D7646" w:rsidRDefault="004F338F" w:rsidP="00C0594E">
            <w:r w:rsidRPr="004F338F">
              <w:t>3.2 Council must not consent to development for the purpose of secondary dwellings unless: (a) the total floor area of the principal dwelling and the secondary dwelling is no more than the maximum floor area allowed for a dwelling house on the land under an environmental planning instrument; and (b) the total floor area of the secondary dwelling is no more than 60m2 or, if a greater floor area is permitted in respect of a secondary dwelling on the land under an environmental planning instrument, that greater floor area.</w:t>
            </w:r>
          </w:p>
        </w:tc>
        <w:tc>
          <w:tcPr>
            <w:tcW w:w="2802" w:type="dxa"/>
          </w:tcPr>
          <w:p w14:paraId="34191A95" w14:textId="77777777" w:rsidR="005D7646" w:rsidRDefault="00380C62" w:rsidP="00C0594E">
            <w:r>
              <w:t xml:space="preserve">Total FSR does not exceed max allowable. </w:t>
            </w:r>
          </w:p>
          <w:p w14:paraId="6D1FA8C6" w14:textId="480B4321" w:rsidR="00380C62" w:rsidRPr="005D7646" w:rsidRDefault="00380C62" w:rsidP="00C0594E">
            <w:r>
              <w:t>Secondary Dwelling FSR 60 sqm. Calc table demonstrates compliance.</w:t>
            </w:r>
          </w:p>
        </w:tc>
        <w:tc>
          <w:tcPr>
            <w:tcW w:w="3209" w:type="dxa"/>
          </w:tcPr>
          <w:p w14:paraId="729AAF8F" w14:textId="1198EA51" w:rsidR="005D7646" w:rsidRDefault="005D7646" w:rsidP="00C0594E">
            <w:pPr>
              <w:rPr>
                <w:b/>
                <w:bCs/>
                <w:sz w:val="28"/>
                <w:szCs w:val="28"/>
              </w:rPr>
            </w:pPr>
            <w:r w:rsidRPr="005D7646">
              <w:t>Yes</w:t>
            </w:r>
          </w:p>
        </w:tc>
      </w:tr>
      <w:tr w:rsidR="00D45FF6" w14:paraId="43026419" w14:textId="77777777" w:rsidTr="00380C62">
        <w:tc>
          <w:tcPr>
            <w:tcW w:w="3005" w:type="dxa"/>
          </w:tcPr>
          <w:p w14:paraId="39F42047" w14:textId="1887E522" w:rsidR="00D45FF6" w:rsidRDefault="00380C62" w:rsidP="00C0594E">
            <w:r w:rsidRPr="00380C62">
              <w:t xml:space="preserve">Storey limit (not including basements) 3.3 The storey limit for attached secondary dwellings is 2 storeys. In addition, attached secondary dwellings in the foreshore protection area (refer to map in Appendix 1) must ensure the wall height does not exceed 7 metres and the building height does not </w:t>
            </w:r>
            <w:r w:rsidRPr="00380C62">
              <w:lastRenderedPageBreak/>
              <w:t>exceed 9 metres. 3.4 The storey limit for detached secondary dwellings is single storey and the maximum wall height is 3 metres. 3.5 The siting of secondary dwellings and landscaping works must be compatible with the existing slope and contours of the allotment and any adjoining property. Council does not allow any development that involves elevated platforms on columns; or excessive or unnecessary terracing, rock excavation, retaining walls or reclamation. 3.6 Any reconstituted ground level on the allotment must not exceed a height of 600mm above the ground level (existing) of an adjoining property except where: (a) the secondary dwelling is required to be raised to achieve a suitable freeboard in accordance with Part B12 of this DCP; or (b) the fill is contained within the ground floor perimeter of the secondary dwelling to a height no greater than 1 metre above the ground level (existing) of the allotment.</w:t>
            </w:r>
          </w:p>
        </w:tc>
        <w:tc>
          <w:tcPr>
            <w:tcW w:w="2802" w:type="dxa"/>
          </w:tcPr>
          <w:p w14:paraId="0CC3F701" w14:textId="77777777" w:rsidR="00D45FF6" w:rsidRDefault="00380C62" w:rsidP="00C0594E">
            <w:r>
              <w:lastRenderedPageBreak/>
              <w:t xml:space="preserve">Single Storey proposed. </w:t>
            </w:r>
          </w:p>
          <w:p w14:paraId="54CCBC30" w14:textId="77777777" w:rsidR="00380C62" w:rsidRDefault="00380C62" w:rsidP="00C0594E"/>
          <w:p w14:paraId="65871A2F" w14:textId="47F77B09" w:rsidR="00380C62" w:rsidRDefault="00380C62" w:rsidP="00C0594E">
            <w:r>
              <w:t xml:space="preserve">Max Wall height proposed: </w:t>
            </w:r>
            <w:r w:rsidR="00DA069A">
              <w:t>2.6</w:t>
            </w:r>
            <w:r>
              <w:t>m</w:t>
            </w:r>
          </w:p>
        </w:tc>
        <w:tc>
          <w:tcPr>
            <w:tcW w:w="3209" w:type="dxa"/>
          </w:tcPr>
          <w:p w14:paraId="0B04677A" w14:textId="435F3125" w:rsidR="00D45FF6" w:rsidRPr="005D7646" w:rsidRDefault="00D45FF6" w:rsidP="00C0594E">
            <w:r>
              <w:t>Yes.</w:t>
            </w:r>
          </w:p>
        </w:tc>
      </w:tr>
      <w:tr w:rsidR="005D7646" w14:paraId="7429BE20" w14:textId="77777777" w:rsidTr="00380C62">
        <w:tc>
          <w:tcPr>
            <w:tcW w:w="3005" w:type="dxa"/>
          </w:tcPr>
          <w:p w14:paraId="50E59A0E" w14:textId="34AA4128" w:rsidR="005D7646" w:rsidRPr="00BA2E8B" w:rsidRDefault="00380C62" w:rsidP="00C0594E">
            <w:r w:rsidRPr="00380C62">
              <w:t>Setbacks to the side and rear boundaries 3.10 For the portion of the building wall that has a wall height less than or equal to 7 metres, the minimum setback to the side and rear boundaries of the allotment is 0.9 metre. 3.11 For the portion of the building wall that has a wall height greater than 7 metres, the minimum setback to the side and rear boundaries of the allotment is 1.5 metres.</w:t>
            </w:r>
          </w:p>
        </w:tc>
        <w:tc>
          <w:tcPr>
            <w:tcW w:w="2802" w:type="dxa"/>
          </w:tcPr>
          <w:p w14:paraId="1353E78D" w14:textId="05E7D5A4" w:rsidR="005D7646" w:rsidRPr="00BA2E8B" w:rsidRDefault="00380C62" w:rsidP="00C0594E">
            <w:r>
              <w:t>Setbacks from rear and side proposed 900mm.</w:t>
            </w:r>
          </w:p>
        </w:tc>
        <w:tc>
          <w:tcPr>
            <w:tcW w:w="3209" w:type="dxa"/>
          </w:tcPr>
          <w:p w14:paraId="14E6C53F" w14:textId="1D4A79D2" w:rsidR="005D7646" w:rsidRPr="00BA2E8B" w:rsidRDefault="00BA2E8B" w:rsidP="00C0594E">
            <w:r w:rsidRPr="00BA2E8B">
              <w:t>Yes</w:t>
            </w:r>
          </w:p>
        </w:tc>
      </w:tr>
      <w:tr w:rsidR="005D7646" w14:paraId="4642AE27" w14:textId="77777777" w:rsidTr="00380C62">
        <w:tc>
          <w:tcPr>
            <w:tcW w:w="3005" w:type="dxa"/>
          </w:tcPr>
          <w:p w14:paraId="006FD355" w14:textId="54A7FED7" w:rsidR="005D7646" w:rsidRPr="00E86450" w:rsidRDefault="00380C62" w:rsidP="00C0594E">
            <w:r w:rsidRPr="00380C62">
              <w:lastRenderedPageBreak/>
              <w:t>Private open space 3.12 Secondary dwellings must not result in the principal dwelling on the allotment having less than the required landscaped area and private open space.</w:t>
            </w:r>
          </w:p>
        </w:tc>
        <w:tc>
          <w:tcPr>
            <w:tcW w:w="2802" w:type="dxa"/>
          </w:tcPr>
          <w:p w14:paraId="5D0B012D" w14:textId="42B02307" w:rsidR="005D7646" w:rsidRPr="00E86450" w:rsidRDefault="00380C62" w:rsidP="00C0594E">
            <w:r>
              <w:t>Ample area for primary dwelling and secondary dwelling to have separate POS. Site Plans demonstrate compliance.</w:t>
            </w:r>
          </w:p>
        </w:tc>
        <w:tc>
          <w:tcPr>
            <w:tcW w:w="3209" w:type="dxa"/>
          </w:tcPr>
          <w:p w14:paraId="0A38F604" w14:textId="12AD89C8" w:rsidR="005D7646" w:rsidRPr="00E86450" w:rsidRDefault="0095401C" w:rsidP="00C0594E">
            <w:r>
              <w:t>Yes.</w:t>
            </w:r>
          </w:p>
        </w:tc>
      </w:tr>
      <w:tr w:rsidR="00C41AA1" w14:paraId="619A0CFB" w14:textId="77777777" w:rsidTr="00380C62">
        <w:tc>
          <w:tcPr>
            <w:tcW w:w="3005" w:type="dxa"/>
          </w:tcPr>
          <w:p w14:paraId="21C25008" w14:textId="52319995" w:rsidR="00C41AA1" w:rsidRDefault="00380C62" w:rsidP="00C0594E">
            <w:r w:rsidRPr="00380C62">
              <w:t>Access to sunlight 3.13 At least one living area must receive a minimum 3 hours of sunlight between 8.00am and 4.00pm at the mid–winter solstice. Council may allow light wells and skylights to supplement this access to sunlight provided these building elements are not the primary source of sunlight to the living areas. 3.14 At least one living area of a dwelling on an adjoining allotment must receive a minimum 3 hours of sunlight between 8.00am and 4.00pm at the mid–winter solstice. Where this requirement cannot be met, the development must not result with additional overshadowing on the affected living areas of the dwelling. 3.15 A minimum 50% of the private open space required for the principal dwelling on the allotment and a minimum 50% of the private open space of a dwelling on an adjoining allotment must receive at least 3 hours of sunlight between 9.00am and 5.00pm at the equinox. Where this requirement cannot be met for a dwelling on an adjoining allotment, the development must not result with additional overshadowing on the affected private open space.</w:t>
            </w:r>
          </w:p>
        </w:tc>
        <w:tc>
          <w:tcPr>
            <w:tcW w:w="2802" w:type="dxa"/>
          </w:tcPr>
          <w:p w14:paraId="368501EC" w14:textId="02E7C620" w:rsidR="00C41AA1" w:rsidRDefault="00380C62" w:rsidP="00C0594E">
            <w:r>
              <w:t>Plans demonstrate compliance – single storey proposed with no shadow impact.</w:t>
            </w:r>
          </w:p>
        </w:tc>
        <w:tc>
          <w:tcPr>
            <w:tcW w:w="3209" w:type="dxa"/>
          </w:tcPr>
          <w:p w14:paraId="27A78B5C" w14:textId="116CB4E7" w:rsidR="00C41AA1" w:rsidRDefault="00C41AA1" w:rsidP="00C0594E">
            <w:r>
              <w:t>Yes.</w:t>
            </w:r>
          </w:p>
        </w:tc>
      </w:tr>
      <w:tr w:rsidR="005D7646" w14:paraId="114BC9F3" w14:textId="77777777" w:rsidTr="00380C62">
        <w:tc>
          <w:tcPr>
            <w:tcW w:w="3005" w:type="dxa"/>
          </w:tcPr>
          <w:p w14:paraId="071FD893" w14:textId="1B3D86A6" w:rsidR="005D7646" w:rsidRPr="005D51FE" w:rsidRDefault="00380C62" w:rsidP="00C0594E">
            <w:r w:rsidRPr="00380C62">
              <w:t xml:space="preserve">3.23 The maximum roof pitch for detached secondary dwellings is 25 degrees. An </w:t>
            </w:r>
            <w:r w:rsidRPr="00380C62">
              <w:lastRenderedPageBreak/>
              <w:t>attic or basement is not permitted as part of the dwelling.</w:t>
            </w:r>
          </w:p>
        </w:tc>
        <w:tc>
          <w:tcPr>
            <w:tcW w:w="2802" w:type="dxa"/>
          </w:tcPr>
          <w:p w14:paraId="6BC4410A" w14:textId="64A79AF2" w:rsidR="005D7646" w:rsidRPr="005D51FE" w:rsidRDefault="00380C62" w:rsidP="00C0594E">
            <w:r>
              <w:lastRenderedPageBreak/>
              <w:t xml:space="preserve">Roof pitch proposed </w:t>
            </w:r>
            <w:r w:rsidR="00DA069A">
              <w:t>20</w:t>
            </w:r>
            <w:r>
              <w:t xml:space="preserve"> degrees.</w:t>
            </w:r>
          </w:p>
        </w:tc>
        <w:tc>
          <w:tcPr>
            <w:tcW w:w="3209" w:type="dxa"/>
          </w:tcPr>
          <w:p w14:paraId="62FFFAF7" w14:textId="19A0EB02" w:rsidR="005D7646" w:rsidRPr="005D51FE" w:rsidRDefault="005D51FE" w:rsidP="00C0594E">
            <w:r w:rsidRPr="005D51FE">
              <w:t>Yes</w:t>
            </w:r>
          </w:p>
        </w:tc>
      </w:tr>
      <w:tr w:rsidR="00C41AA1" w14:paraId="08C9F6F0" w14:textId="77777777" w:rsidTr="00380C62">
        <w:tc>
          <w:tcPr>
            <w:tcW w:w="3005" w:type="dxa"/>
          </w:tcPr>
          <w:p w14:paraId="184D7EBE" w14:textId="578A4628" w:rsidR="00C41AA1" w:rsidRDefault="00380C62" w:rsidP="00C0594E">
            <w:r w:rsidRPr="00380C62">
              <w:t>3.26 Secondary dwellings must not result in the principal dwelling on the allotment having less than the required car parking spaces.</w:t>
            </w:r>
          </w:p>
        </w:tc>
        <w:tc>
          <w:tcPr>
            <w:tcW w:w="2802" w:type="dxa"/>
          </w:tcPr>
          <w:p w14:paraId="7003F438" w14:textId="0B775171" w:rsidR="00C41AA1" w:rsidRDefault="00380C62" w:rsidP="00C0594E">
            <w:r>
              <w:t xml:space="preserve">No negative impact. </w:t>
            </w:r>
            <w:r w:rsidR="00DA069A">
              <w:t>No garage/drive-way removal proposed.</w:t>
            </w:r>
            <w:r>
              <w:t xml:space="preserve"> </w:t>
            </w:r>
          </w:p>
        </w:tc>
        <w:tc>
          <w:tcPr>
            <w:tcW w:w="3209" w:type="dxa"/>
          </w:tcPr>
          <w:p w14:paraId="62BD0732" w14:textId="43F11872" w:rsidR="00C41AA1" w:rsidRPr="005D51FE" w:rsidRDefault="00C41AA1" w:rsidP="00C0594E">
            <w:r>
              <w:t>Yes.</w:t>
            </w:r>
          </w:p>
        </w:tc>
      </w:tr>
      <w:tr w:rsidR="00380C62" w14:paraId="7991AE8E" w14:textId="77777777" w:rsidTr="00380C62">
        <w:tc>
          <w:tcPr>
            <w:tcW w:w="3005" w:type="dxa"/>
          </w:tcPr>
          <w:p w14:paraId="3C646D75" w14:textId="6D606A71" w:rsidR="00380C62" w:rsidRPr="00380C62" w:rsidRDefault="00380C62" w:rsidP="00C0594E">
            <w:r w:rsidRPr="00380C62">
              <w:t>Landscaping 3.27 Development must retain and protect any significant trees on the allotment and adjoining allotments. To achieve this clause, the development may require a design alteration or a reduction in the size of the secondary dwelling.</w:t>
            </w:r>
          </w:p>
        </w:tc>
        <w:tc>
          <w:tcPr>
            <w:tcW w:w="2802" w:type="dxa"/>
          </w:tcPr>
          <w:p w14:paraId="73C7FFD6" w14:textId="239B9AB3" w:rsidR="00380C62" w:rsidRDefault="00380C62" w:rsidP="00C0594E">
            <w:r>
              <w:t>No tree removal proposed.</w:t>
            </w:r>
          </w:p>
        </w:tc>
        <w:tc>
          <w:tcPr>
            <w:tcW w:w="3209" w:type="dxa"/>
          </w:tcPr>
          <w:p w14:paraId="5AAEA8E1" w14:textId="68ADDAE9" w:rsidR="00380C62" w:rsidRDefault="00380C62" w:rsidP="00C0594E">
            <w:r>
              <w:t>Yes.</w:t>
            </w:r>
          </w:p>
        </w:tc>
      </w:tr>
    </w:tbl>
    <w:p w14:paraId="32DAC52E" w14:textId="1C486B2D" w:rsidR="00F30032" w:rsidRPr="00F30032" w:rsidRDefault="00F30032" w:rsidP="00C0594E"/>
    <w:p w14:paraId="563390EF" w14:textId="77777777" w:rsidR="00D45FF6" w:rsidRDefault="00D45FF6" w:rsidP="00C0594E">
      <w:pPr>
        <w:rPr>
          <w:b/>
          <w:bCs/>
          <w:sz w:val="28"/>
          <w:szCs w:val="28"/>
        </w:rPr>
      </w:pPr>
    </w:p>
    <w:p w14:paraId="6609EFD9" w14:textId="77777777" w:rsidR="00D45FF6" w:rsidRDefault="00D45FF6" w:rsidP="00C0594E">
      <w:pPr>
        <w:rPr>
          <w:b/>
          <w:bCs/>
          <w:sz w:val="28"/>
          <w:szCs w:val="28"/>
        </w:rPr>
      </w:pPr>
    </w:p>
    <w:p w14:paraId="55B6E911" w14:textId="6518223E" w:rsidR="008A0B03" w:rsidRDefault="008A0B03" w:rsidP="00C0594E">
      <w:pPr>
        <w:rPr>
          <w:b/>
          <w:bCs/>
          <w:sz w:val="28"/>
          <w:szCs w:val="28"/>
        </w:rPr>
      </w:pPr>
    </w:p>
    <w:p w14:paraId="7B233AEB" w14:textId="77777777" w:rsidR="008A0B03" w:rsidRDefault="008A0B03" w:rsidP="00C0594E">
      <w:pPr>
        <w:rPr>
          <w:b/>
          <w:bCs/>
          <w:sz w:val="28"/>
          <w:szCs w:val="28"/>
        </w:rPr>
      </w:pPr>
    </w:p>
    <w:p w14:paraId="1AB8993D" w14:textId="77777777" w:rsidR="008A0B03" w:rsidRDefault="008A0B03" w:rsidP="00C0594E">
      <w:pPr>
        <w:rPr>
          <w:b/>
          <w:bCs/>
          <w:sz w:val="28"/>
          <w:szCs w:val="28"/>
        </w:rPr>
      </w:pPr>
    </w:p>
    <w:p w14:paraId="1B64D512" w14:textId="77777777" w:rsidR="008A0B03" w:rsidRDefault="008A0B03" w:rsidP="00C0594E">
      <w:pPr>
        <w:rPr>
          <w:b/>
          <w:bCs/>
          <w:sz w:val="28"/>
          <w:szCs w:val="28"/>
        </w:rPr>
      </w:pPr>
    </w:p>
    <w:p w14:paraId="1818CBE9" w14:textId="77777777" w:rsidR="008A0B03" w:rsidRDefault="008A0B03" w:rsidP="00C0594E">
      <w:pPr>
        <w:rPr>
          <w:b/>
          <w:bCs/>
          <w:sz w:val="28"/>
          <w:szCs w:val="28"/>
        </w:rPr>
      </w:pPr>
    </w:p>
    <w:p w14:paraId="3E0AFEB2" w14:textId="77777777" w:rsidR="008A0B03" w:rsidRDefault="008A0B03" w:rsidP="00C0594E">
      <w:pPr>
        <w:rPr>
          <w:b/>
          <w:bCs/>
          <w:sz w:val="28"/>
          <w:szCs w:val="28"/>
        </w:rPr>
      </w:pPr>
    </w:p>
    <w:p w14:paraId="06E70F30" w14:textId="075B0438" w:rsidR="009D515B" w:rsidRDefault="009D515B" w:rsidP="00C0594E">
      <w:pPr>
        <w:rPr>
          <w:b/>
          <w:bCs/>
          <w:sz w:val="28"/>
          <w:szCs w:val="28"/>
        </w:rPr>
      </w:pPr>
    </w:p>
    <w:sectPr w:rsidR="009D515B">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EC414" w14:textId="77777777" w:rsidR="00782C3B" w:rsidRDefault="00782C3B" w:rsidP="00900900">
      <w:pPr>
        <w:spacing w:after="0" w:line="240" w:lineRule="auto"/>
      </w:pPr>
      <w:r>
        <w:separator/>
      </w:r>
    </w:p>
  </w:endnote>
  <w:endnote w:type="continuationSeparator" w:id="0">
    <w:p w14:paraId="7DD8AB2B" w14:textId="77777777" w:rsidR="00782C3B" w:rsidRDefault="00782C3B" w:rsidP="00900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D588" w14:textId="77777777" w:rsidR="009D5317" w:rsidRDefault="009D5317">
    <w:pPr>
      <w:pBdr>
        <w:left w:val="single" w:sz="12" w:space="11" w:color="4472C4" w:themeColor="accent1"/>
      </w:pBdr>
      <w:tabs>
        <w:tab w:val="left" w:pos="622"/>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fldChar w:fldCharType="begin"/>
    </w:r>
    <w:r>
      <w:rPr>
        <w:rFonts w:asciiTheme="majorHAnsi" w:eastAsiaTheme="majorEastAsia" w:hAnsiTheme="majorHAnsi" w:cstheme="majorBidi"/>
        <w:color w:val="2F5496" w:themeColor="accent1" w:themeShade="BF"/>
        <w:sz w:val="26"/>
        <w:szCs w:val="26"/>
      </w:rPr>
      <w:instrText xml:space="preserve"> PAGE   \* MERGEFORMAT </w:instrText>
    </w:r>
    <w:r>
      <w:rPr>
        <w:rFonts w:asciiTheme="majorHAnsi" w:eastAsiaTheme="majorEastAsia" w:hAnsiTheme="majorHAnsi" w:cstheme="majorBidi"/>
        <w:color w:val="2F5496" w:themeColor="accent1" w:themeShade="BF"/>
        <w:sz w:val="26"/>
        <w:szCs w:val="26"/>
      </w:rPr>
      <w:fldChar w:fldCharType="separate"/>
    </w:r>
    <w:r>
      <w:rPr>
        <w:rFonts w:asciiTheme="majorHAnsi" w:eastAsiaTheme="majorEastAsia" w:hAnsiTheme="majorHAnsi" w:cstheme="majorBidi"/>
        <w:noProof/>
        <w:color w:val="2F5496" w:themeColor="accent1" w:themeShade="BF"/>
        <w:sz w:val="26"/>
        <w:szCs w:val="26"/>
      </w:rPr>
      <w:t>2</w:t>
    </w:r>
    <w:r>
      <w:rPr>
        <w:rFonts w:asciiTheme="majorHAnsi" w:eastAsiaTheme="majorEastAsia" w:hAnsiTheme="majorHAnsi" w:cstheme="majorBidi"/>
        <w:noProof/>
        <w:color w:val="2F5496" w:themeColor="accent1" w:themeShade="BF"/>
        <w:sz w:val="26"/>
        <w:szCs w:val="26"/>
      </w:rPr>
      <w:fldChar w:fldCharType="end"/>
    </w:r>
  </w:p>
  <w:p w14:paraId="48A21F10" w14:textId="77777777" w:rsidR="009D5317" w:rsidRDefault="009D5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3D208" w14:textId="77777777" w:rsidR="00782C3B" w:rsidRDefault="00782C3B" w:rsidP="00900900">
      <w:pPr>
        <w:spacing w:after="0" w:line="240" w:lineRule="auto"/>
      </w:pPr>
      <w:r>
        <w:separator/>
      </w:r>
    </w:p>
  </w:footnote>
  <w:footnote w:type="continuationSeparator" w:id="0">
    <w:p w14:paraId="640E4444" w14:textId="77777777" w:rsidR="00782C3B" w:rsidRDefault="00782C3B" w:rsidP="009009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762CE" w14:textId="3140085F" w:rsidR="00900900" w:rsidRDefault="00900900">
    <w:pPr>
      <w:pStyle w:val="Header"/>
    </w:pPr>
    <w:r>
      <w:rPr>
        <w:noProof/>
      </w:rPr>
      <w:drawing>
        <wp:inline distT="0" distB="0" distL="0" distR="0" wp14:anchorId="6D705CE6" wp14:editId="198AB036">
          <wp:extent cx="1657350" cy="35665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57350" cy="356650"/>
                  </a:xfrm>
                  <a:prstGeom prst="rect">
                    <a:avLst/>
                  </a:prstGeom>
                  <a:noFill/>
                  <a:ln>
                    <a:noFill/>
                  </a:ln>
                </pic:spPr>
              </pic:pic>
            </a:graphicData>
          </a:graphic>
        </wp:inline>
      </w:drawing>
    </w:r>
  </w:p>
  <w:p w14:paraId="7FCDC4AB" w14:textId="13F5D7BF" w:rsidR="00D07D26" w:rsidRDefault="00D07D26" w:rsidP="00D07D26">
    <w:pPr>
      <w:pStyle w:val="Header"/>
      <w:rPr>
        <w:b/>
        <w:bCs/>
      </w:rPr>
    </w:pPr>
    <w:r>
      <w:t xml:space="preserve">ABN: </w:t>
    </w:r>
    <w:r w:rsidRPr="00D07D26">
      <w:rPr>
        <w:b/>
        <w:bCs/>
      </w:rPr>
      <w:t>88 636 195 296</w:t>
    </w:r>
  </w:p>
  <w:p w14:paraId="53C24163" w14:textId="5E535113" w:rsidR="000120B4" w:rsidRDefault="00D07D26" w:rsidP="00D07D26">
    <w:pPr>
      <w:pStyle w:val="Header"/>
      <w:rPr>
        <w:b/>
        <w:bCs/>
      </w:rPr>
    </w:pPr>
    <w:r>
      <w:rPr>
        <w:b/>
        <w:bCs/>
      </w:rPr>
      <w:t xml:space="preserve">A: </w:t>
    </w:r>
    <w:r w:rsidR="000120B4">
      <w:rPr>
        <w:b/>
        <w:bCs/>
      </w:rPr>
      <w:t>14/593 Withers Rd, Rouse Hill NSW 2155</w:t>
    </w:r>
  </w:p>
  <w:p w14:paraId="672994FA" w14:textId="39996C6D" w:rsidR="00D07D26" w:rsidRPr="00D07D26" w:rsidRDefault="00D07D26" w:rsidP="00D07D26">
    <w:pPr>
      <w:pStyle w:val="Header"/>
      <w:rPr>
        <w:b/>
        <w:bCs/>
      </w:rPr>
    </w:pPr>
    <w:r>
      <w:rPr>
        <w:b/>
        <w:bCs/>
      </w:rPr>
      <w:t>T: 0415 729 818 E: ramzi@zedconsultantsgroup.com</w:t>
    </w:r>
  </w:p>
  <w:p w14:paraId="4D3522C0" w14:textId="13FEC4AB" w:rsidR="00D07D26" w:rsidRDefault="00D07D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17E63"/>
    <w:multiLevelType w:val="hybridMultilevel"/>
    <w:tmpl w:val="F8F21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B165AF4"/>
    <w:multiLevelType w:val="hybridMultilevel"/>
    <w:tmpl w:val="3D5092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59775854">
    <w:abstractNumId w:val="0"/>
  </w:num>
  <w:num w:numId="2" w16cid:durableId="177736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21"/>
    <w:rsid w:val="000120B4"/>
    <w:rsid w:val="00013761"/>
    <w:rsid w:val="00040DF3"/>
    <w:rsid w:val="0005178E"/>
    <w:rsid w:val="00074FB8"/>
    <w:rsid w:val="000B0E79"/>
    <w:rsid w:val="000D56E4"/>
    <w:rsid w:val="000D5DE8"/>
    <w:rsid w:val="000E46AA"/>
    <w:rsid w:val="000F3856"/>
    <w:rsid w:val="001178F3"/>
    <w:rsid w:val="00197AA6"/>
    <w:rsid w:val="002031F3"/>
    <w:rsid w:val="002641BF"/>
    <w:rsid w:val="00290288"/>
    <w:rsid w:val="00291622"/>
    <w:rsid w:val="00292AB8"/>
    <w:rsid w:val="003146D9"/>
    <w:rsid w:val="00315DCA"/>
    <w:rsid w:val="00316BAC"/>
    <w:rsid w:val="00316E12"/>
    <w:rsid w:val="00326F9E"/>
    <w:rsid w:val="00353577"/>
    <w:rsid w:val="003808EF"/>
    <w:rsid w:val="00380C62"/>
    <w:rsid w:val="003A2701"/>
    <w:rsid w:val="0041097A"/>
    <w:rsid w:val="00436734"/>
    <w:rsid w:val="004401B2"/>
    <w:rsid w:val="00475DD8"/>
    <w:rsid w:val="0048453B"/>
    <w:rsid w:val="004973BD"/>
    <w:rsid w:val="004C129D"/>
    <w:rsid w:val="004C2C86"/>
    <w:rsid w:val="004C447C"/>
    <w:rsid w:val="004D36A8"/>
    <w:rsid w:val="004F338F"/>
    <w:rsid w:val="0051460E"/>
    <w:rsid w:val="005232E4"/>
    <w:rsid w:val="00523EC4"/>
    <w:rsid w:val="0058454B"/>
    <w:rsid w:val="005858FD"/>
    <w:rsid w:val="00596BAB"/>
    <w:rsid w:val="005D51FE"/>
    <w:rsid w:val="005D7646"/>
    <w:rsid w:val="005E7AF0"/>
    <w:rsid w:val="00607707"/>
    <w:rsid w:val="0062288A"/>
    <w:rsid w:val="006251B2"/>
    <w:rsid w:val="006258B3"/>
    <w:rsid w:val="00643674"/>
    <w:rsid w:val="00664A48"/>
    <w:rsid w:val="006A6EEE"/>
    <w:rsid w:val="007054B9"/>
    <w:rsid w:val="007136CF"/>
    <w:rsid w:val="00744AC3"/>
    <w:rsid w:val="00756E6B"/>
    <w:rsid w:val="00782C3B"/>
    <w:rsid w:val="00797C28"/>
    <w:rsid w:val="007D04E9"/>
    <w:rsid w:val="007D2A24"/>
    <w:rsid w:val="00810B4B"/>
    <w:rsid w:val="008222A6"/>
    <w:rsid w:val="008336A9"/>
    <w:rsid w:val="00835A41"/>
    <w:rsid w:val="008500AF"/>
    <w:rsid w:val="00875A24"/>
    <w:rsid w:val="00885196"/>
    <w:rsid w:val="00897234"/>
    <w:rsid w:val="008A0B03"/>
    <w:rsid w:val="008E51A3"/>
    <w:rsid w:val="00900900"/>
    <w:rsid w:val="00946DC7"/>
    <w:rsid w:val="00953446"/>
    <w:rsid w:val="0095401C"/>
    <w:rsid w:val="0099792B"/>
    <w:rsid w:val="009B5E5F"/>
    <w:rsid w:val="009D39D7"/>
    <w:rsid w:val="009D515B"/>
    <w:rsid w:val="009D5317"/>
    <w:rsid w:val="009D5EBE"/>
    <w:rsid w:val="009D702C"/>
    <w:rsid w:val="00A02163"/>
    <w:rsid w:val="00A10361"/>
    <w:rsid w:val="00A17C71"/>
    <w:rsid w:val="00A53E2A"/>
    <w:rsid w:val="00A90701"/>
    <w:rsid w:val="00A93744"/>
    <w:rsid w:val="00AA49E9"/>
    <w:rsid w:val="00AB68A0"/>
    <w:rsid w:val="00AE2F6D"/>
    <w:rsid w:val="00B2053B"/>
    <w:rsid w:val="00B46472"/>
    <w:rsid w:val="00BA2E8B"/>
    <w:rsid w:val="00BC1021"/>
    <w:rsid w:val="00C038B9"/>
    <w:rsid w:val="00C0594E"/>
    <w:rsid w:val="00C402A9"/>
    <w:rsid w:val="00C41AA1"/>
    <w:rsid w:val="00C65366"/>
    <w:rsid w:val="00C814E6"/>
    <w:rsid w:val="00C85BD7"/>
    <w:rsid w:val="00CD237D"/>
    <w:rsid w:val="00D07D26"/>
    <w:rsid w:val="00D227DD"/>
    <w:rsid w:val="00D45FF6"/>
    <w:rsid w:val="00DA069A"/>
    <w:rsid w:val="00DB393B"/>
    <w:rsid w:val="00DB7706"/>
    <w:rsid w:val="00E66865"/>
    <w:rsid w:val="00E86450"/>
    <w:rsid w:val="00E92440"/>
    <w:rsid w:val="00EA7E47"/>
    <w:rsid w:val="00F20547"/>
    <w:rsid w:val="00F30032"/>
    <w:rsid w:val="00F3407F"/>
    <w:rsid w:val="00F42403"/>
    <w:rsid w:val="00FC5B19"/>
    <w:rsid w:val="00FD6134"/>
    <w:rsid w:val="00FE4E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9E901"/>
  <w15:chartTrackingRefBased/>
  <w15:docId w15:val="{26AC8F9E-B84E-4CBC-9F2D-1E6AC0A3D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021"/>
  </w:style>
  <w:style w:type="paragraph" w:styleId="Heading1">
    <w:name w:val="heading 1"/>
    <w:basedOn w:val="Normal"/>
    <w:next w:val="Normal"/>
    <w:link w:val="Heading1Char"/>
    <w:uiPriority w:val="9"/>
    <w:qFormat/>
    <w:rsid w:val="00D07D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0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94E"/>
    <w:pPr>
      <w:ind w:left="720"/>
      <w:contextualSpacing/>
    </w:pPr>
  </w:style>
  <w:style w:type="paragraph" w:styleId="Header">
    <w:name w:val="header"/>
    <w:basedOn w:val="Normal"/>
    <w:link w:val="HeaderChar"/>
    <w:uiPriority w:val="99"/>
    <w:unhideWhenUsed/>
    <w:rsid w:val="009009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900"/>
  </w:style>
  <w:style w:type="paragraph" w:styleId="Footer">
    <w:name w:val="footer"/>
    <w:basedOn w:val="Normal"/>
    <w:link w:val="FooterChar"/>
    <w:uiPriority w:val="99"/>
    <w:unhideWhenUsed/>
    <w:rsid w:val="009009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900"/>
  </w:style>
  <w:style w:type="character" w:customStyle="1" w:styleId="Heading1Char">
    <w:name w:val="Heading 1 Char"/>
    <w:basedOn w:val="DefaultParagraphFont"/>
    <w:link w:val="Heading1"/>
    <w:uiPriority w:val="9"/>
    <w:rsid w:val="00D07D26"/>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D227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27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454324">
      <w:bodyDiv w:val="1"/>
      <w:marLeft w:val="0"/>
      <w:marRight w:val="0"/>
      <w:marTop w:val="0"/>
      <w:marBottom w:val="0"/>
      <w:divBdr>
        <w:top w:val="none" w:sz="0" w:space="0" w:color="auto"/>
        <w:left w:val="none" w:sz="0" w:space="0" w:color="auto"/>
        <w:bottom w:val="none" w:sz="0" w:space="0" w:color="auto"/>
        <w:right w:val="none" w:sz="0" w:space="0" w:color="auto"/>
      </w:divBdr>
    </w:div>
    <w:div w:id="210168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E8652-82AC-4E93-B3E1-C6D6FEB75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7</Pages>
  <Words>1241</Words>
  <Characters>7078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Bassam Zaher</dc:creator>
  <cp:keywords/>
  <dc:description/>
  <cp:lastModifiedBy>Omar Bassam Zaher</cp:lastModifiedBy>
  <cp:revision>18</cp:revision>
  <cp:lastPrinted>2020-03-17T02:56:00Z</cp:lastPrinted>
  <dcterms:created xsi:type="dcterms:W3CDTF">2020-07-22T05:46:00Z</dcterms:created>
  <dcterms:modified xsi:type="dcterms:W3CDTF">2025-03-02T23:32:00Z</dcterms:modified>
</cp:coreProperties>
</file>